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A6589" w14:textId="6AD90D89" w:rsidR="005640C8" w:rsidRPr="00695736" w:rsidRDefault="005640C8" w:rsidP="005640C8">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w:t>
      </w:r>
      <w:r w:rsidR="0067444E">
        <w:rPr>
          <w:rFonts w:ascii="Arial" w:hAnsi="Arial" w:cs="Arial"/>
          <w:b/>
          <w:bCs/>
          <w:snapToGrid w:val="0"/>
          <w:sz w:val="24"/>
          <w:lang w:val="en-GB"/>
        </w:rPr>
        <w:t>2</w:t>
      </w:r>
      <w:r w:rsidRPr="00E02E9E">
        <w:rPr>
          <w:rFonts w:ascii="Arial" w:hAnsi="Arial" w:cs="Arial"/>
          <w:b/>
          <w:bCs/>
          <w:snapToGrid w:val="0"/>
          <w:sz w:val="24"/>
          <w:lang w:val="en-GB"/>
        </w:rPr>
        <w:t xml:space="preserve"> #1</w:t>
      </w:r>
      <w:r w:rsidR="0067444E">
        <w:rPr>
          <w:rFonts w:ascii="Arial" w:hAnsi="Arial" w:cs="Arial"/>
          <w:b/>
          <w:bCs/>
          <w:snapToGrid w:val="0"/>
          <w:sz w:val="24"/>
          <w:lang w:val="en-GB"/>
        </w:rPr>
        <w:t>24</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695736">
        <w:rPr>
          <w:rFonts w:ascii="Arial" w:hAnsi="Arial" w:cs="Arial"/>
          <w:b/>
          <w:bCs/>
          <w:snapToGrid w:val="0"/>
          <w:sz w:val="24"/>
          <w:lang w:val="en-GB"/>
        </w:rPr>
        <w:tab/>
      </w:r>
      <w:r w:rsidR="0067444E">
        <w:rPr>
          <w:rFonts w:ascii="Arial" w:hAnsi="Arial" w:cs="Arial"/>
          <w:b/>
          <w:bCs/>
          <w:snapToGrid w:val="0"/>
          <w:sz w:val="24"/>
          <w:lang w:val="en-GB"/>
        </w:rPr>
        <w:t>R2</w:t>
      </w:r>
      <w:r w:rsidRPr="006E4855">
        <w:rPr>
          <w:rFonts w:ascii="Arial" w:hAnsi="Arial" w:cs="Arial"/>
          <w:b/>
          <w:bCs/>
          <w:snapToGrid w:val="0"/>
          <w:sz w:val="24"/>
          <w:lang w:val="en-GB"/>
        </w:rPr>
        <w:t>-</w:t>
      </w:r>
      <w:r>
        <w:rPr>
          <w:rFonts w:ascii="Arial" w:hAnsi="Arial" w:cs="Arial"/>
          <w:b/>
          <w:bCs/>
          <w:snapToGrid w:val="0"/>
          <w:sz w:val="24"/>
          <w:lang w:val="en-GB"/>
        </w:rPr>
        <w:t>2</w:t>
      </w:r>
      <w:r w:rsidRPr="006E4855">
        <w:rPr>
          <w:rFonts w:ascii="Arial" w:hAnsi="Arial" w:cs="Arial"/>
          <w:b/>
          <w:bCs/>
          <w:snapToGrid w:val="0"/>
          <w:sz w:val="24"/>
          <w:lang w:val="en-GB"/>
        </w:rPr>
        <w:t>3</w:t>
      </w:r>
      <w:r w:rsidR="0067444E">
        <w:rPr>
          <w:rFonts w:ascii="Arial" w:hAnsi="Arial" w:cs="Arial"/>
          <w:b/>
          <w:bCs/>
          <w:snapToGrid w:val="0"/>
          <w:sz w:val="24"/>
          <w:lang w:val="en-GB"/>
        </w:rPr>
        <w:t>13313</w:t>
      </w:r>
    </w:p>
    <w:p w14:paraId="69561E98" w14:textId="77777777" w:rsidR="005640C8" w:rsidRPr="00151E6E" w:rsidRDefault="00341FDE" w:rsidP="005640C8">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Chicago</w:t>
      </w:r>
      <w:r w:rsidR="005640C8" w:rsidRPr="00EB5ACF">
        <w:rPr>
          <w:rFonts w:ascii="Arial" w:eastAsia="MS Mincho" w:hAnsi="Arial" w:cs="Arial"/>
          <w:b/>
          <w:bCs/>
          <w:sz w:val="24"/>
          <w:lang w:eastAsia="ja-JP"/>
        </w:rPr>
        <w:t xml:space="preserve">, </w:t>
      </w:r>
      <w:r>
        <w:rPr>
          <w:rFonts w:ascii="Arial" w:eastAsia="MS Mincho" w:hAnsi="Arial" w:cs="Arial"/>
          <w:b/>
          <w:bCs/>
          <w:sz w:val="24"/>
          <w:lang w:eastAsia="ja-JP"/>
        </w:rPr>
        <w:t>USA</w:t>
      </w:r>
      <w:r w:rsidR="005640C8" w:rsidRPr="00EB5ACF">
        <w:rPr>
          <w:rFonts w:ascii="Arial" w:eastAsia="MS Mincho" w:hAnsi="Arial" w:cs="Arial"/>
          <w:b/>
          <w:bCs/>
          <w:sz w:val="24"/>
          <w:lang w:eastAsia="ja-JP"/>
        </w:rPr>
        <w:t xml:space="preserve">, </w:t>
      </w:r>
      <w:r>
        <w:rPr>
          <w:rFonts w:ascii="Arial" w:eastAsia="MS Mincho" w:hAnsi="Arial" w:cs="Arial"/>
          <w:b/>
          <w:bCs/>
          <w:sz w:val="24"/>
          <w:lang w:eastAsia="ja-JP"/>
        </w:rPr>
        <w:t>November</w:t>
      </w:r>
      <w:r w:rsidR="005640C8" w:rsidRPr="00EB5ACF">
        <w:rPr>
          <w:rFonts w:ascii="Arial" w:eastAsia="MS Mincho" w:hAnsi="Arial" w:cs="Arial"/>
          <w:b/>
          <w:bCs/>
          <w:sz w:val="24"/>
          <w:lang w:eastAsia="ja-JP"/>
        </w:rPr>
        <w:t xml:space="preserve"> </w:t>
      </w:r>
      <w:r>
        <w:rPr>
          <w:rFonts w:ascii="Arial" w:eastAsia="MS Mincho" w:hAnsi="Arial" w:cs="Arial"/>
          <w:b/>
          <w:bCs/>
          <w:sz w:val="24"/>
          <w:lang w:eastAsia="ja-JP"/>
        </w:rPr>
        <w:t>13</w:t>
      </w:r>
      <w:r w:rsidRPr="00341FDE">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005640C8" w:rsidRPr="00EB5ACF">
        <w:rPr>
          <w:rFonts w:ascii="Arial" w:eastAsia="MS Mincho" w:hAnsi="Arial" w:cs="Arial"/>
          <w:b/>
          <w:bCs/>
          <w:sz w:val="24"/>
          <w:lang w:eastAsia="ja-JP"/>
        </w:rPr>
        <w:t>–</w:t>
      </w:r>
      <w:r w:rsidR="005640C8">
        <w:rPr>
          <w:rFonts w:ascii="Arial" w:eastAsia="MS Mincho" w:hAnsi="Arial" w:cs="Arial"/>
          <w:b/>
          <w:bCs/>
          <w:sz w:val="24"/>
          <w:lang w:eastAsia="ja-JP"/>
        </w:rPr>
        <w:t xml:space="preserve"> </w:t>
      </w:r>
      <w:r>
        <w:rPr>
          <w:rFonts w:ascii="Arial" w:eastAsia="MS Mincho" w:hAnsi="Arial" w:cs="Arial"/>
          <w:b/>
          <w:bCs/>
          <w:sz w:val="24"/>
          <w:lang w:eastAsia="ja-JP"/>
        </w:rPr>
        <w:t>November</w:t>
      </w:r>
      <w:r w:rsidR="005640C8" w:rsidRPr="00EB5ACF">
        <w:rPr>
          <w:rFonts w:ascii="Arial" w:eastAsia="MS Mincho" w:hAnsi="Arial" w:cs="Arial"/>
          <w:b/>
          <w:bCs/>
          <w:sz w:val="24"/>
          <w:lang w:eastAsia="ja-JP"/>
        </w:rPr>
        <w:t xml:space="preserve"> </w:t>
      </w:r>
      <w:r>
        <w:rPr>
          <w:rFonts w:ascii="Arial" w:eastAsia="MS Mincho" w:hAnsi="Arial" w:cs="Arial"/>
          <w:b/>
          <w:bCs/>
          <w:sz w:val="24"/>
          <w:lang w:eastAsia="ja-JP"/>
        </w:rPr>
        <w:t>17</w:t>
      </w:r>
      <w:r w:rsidR="005640C8" w:rsidRPr="00341FDE">
        <w:rPr>
          <w:rFonts w:ascii="Arial" w:eastAsia="MS Mincho" w:hAnsi="Arial" w:cs="Arial"/>
          <w:b/>
          <w:bCs/>
          <w:sz w:val="24"/>
          <w:vertAlign w:val="superscript"/>
          <w:lang w:eastAsia="ja-JP"/>
        </w:rPr>
        <w:t>th</w:t>
      </w:r>
      <w:r w:rsidR="005640C8">
        <w:rPr>
          <w:rFonts w:ascii="Arial" w:eastAsia="MS Mincho" w:hAnsi="Arial" w:cs="Arial"/>
          <w:b/>
          <w:bCs/>
          <w:sz w:val="24"/>
          <w:lang w:eastAsia="ja-JP"/>
        </w:rPr>
        <w:t>,</w:t>
      </w:r>
      <w:r w:rsidR="005640C8" w:rsidRPr="00EB5ACF">
        <w:rPr>
          <w:rFonts w:ascii="Arial" w:eastAsia="MS Mincho" w:hAnsi="Arial" w:cs="Arial"/>
          <w:b/>
          <w:bCs/>
          <w:sz w:val="24"/>
          <w:lang w:eastAsia="ja-JP"/>
        </w:rPr>
        <w:t xml:space="preserve"> 202</w:t>
      </w:r>
      <w:r w:rsidR="005640C8" w:rsidRPr="00151E6E">
        <w:rPr>
          <w:rFonts w:ascii="Arial" w:eastAsia="MS Mincho" w:hAnsi="Arial" w:cs="Arial"/>
          <w:b/>
          <w:bCs/>
          <w:sz w:val="24"/>
          <w:lang w:eastAsia="ja-JP"/>
        </w:rPr>
        <w:t>3</w:t>
      </w:r>
    </w:p>
    <w:p w14:paraId="27E0A7A7" w14:textId="735CA39F"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67444E">
        <w:rPr>
          <w:rFonts w:ascii="Arial" w:eastAsia="MS Mincho" w:hAnsi="Arial"/>
          <w:kern w:val="0"/>
          <w:sz w:val="24"/>
          <w:szCs w:val="20"/>
          <w:lang w:eastAsia="en-US"/>
        </w:rPr>
        <w:t>7.15.1</w:t>
      </w:r>
    </w:p>
    <w:p w14:paraId="708C83DD" w14:textId="77777777"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14:paraId="59AB9917" w14:textId="77777777"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543B1" w:rsidRPr="00B543B1">
        <w:rPr>
          <w:rFonts w:ascii="Arial" w:eastAsia="맑은 고딕" w:hAnsi="Arial"/>
          <w:spacing w:val="-4"/>
          <w:kern w:val="0"/>
          <w:sz w:val="24"/>
          <w:szCs w:val="20"/>
        </w:rPr>
        <w:t xml:space="preserve">Discussion on </w:t>
      </w:r>
      <w:r w:rsidR="000277AC" w:rsidRPr="000277AC">
        <w:rPr>
          <w:rFonts w:ascii="Arial" w:eastAsia="맑은 고딕" w:hAnsi="Arial"/>
          <w:spacing w:val="-4"/>
          <w:kern w:val="0"/>
          <w:sz w:val="24"/>
          <w:szCs w:val="20"/>
        </w:rPr>
        <w:t>P</w:t>
      </w:r>
      <w:r w:rsidR="000277AC" w:rsidRPr="00EF066E">
        <w:rPr>
          <w:rFonts w:ascii="Arial" w:eastAsia="맑은 고딕" w:hAnsi="Arial"/>
          <w:spacing w:val="-4"/>
          <w:kern w:val="0"/>
          <w:sz w:val="24"/>
          <w:szCs w:val="20"/>
          <w:vertAlign w:val="subscript"/>
        </w:rPr>
        <w:t>EMAX,CA</w:t>
      </w:r>
      <w:r w:rsidR="000277AC" w:rsidRPr="000277AC">
        <w:rPr>
          <w:rFonts w:ascii="Arial" w:eastAsia="맑은 고딕" w:hAnsi="Arial"/>
          <w:spacing w:val="-4"/>
          <w:kern w:val="0"/>
          <w:sz w:val="24"/>
          <w:szCs w:val="20"/>
        </w:rPr>
        <w:t xml:space="preserve"> for </w:t>
      </w:r>
      <w:r w:rsidR="00415D7A">
        <w:rPr>
          <w:rFonts w:ascii="Arial" w:eastAsia="맑은 고딕" w:hAnsi="Arial"/>
          <w:spacing w:val="-4"/>
          <w:kern w:val="0"/>
          <w:sz w:val="24"/>
          <w:szCs w:val="20"/>
        </w:rPr>
        <w:t xml:space="preserve">NR </w:t>
      </w:r>
      <w:r w:rsidR="000277AC" w:rsidRPr="000277AC">
        <w:rPr>
          <w:rFonts w:ascii="Arial" w:eastAsia="맑은 고딕" w:hAnsi="Arial"/>
          <w:spacing w:val="-4"/>
          <w:kern w:val="0"/>
          <w:sz w:val="24"/>
          <w:szCs w:val="20"/>
        </w:rPr>
        <w:t>SL CA</w:t>
      </w:r>
    </w:p>
    <w:p w14:paraId="271CDF19" w14:textId="77777777"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14:paraId="19A79076" w14:textId="77777777"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14:paraId="4C5DB231" w14:textId="77777777" w:rsidR="00906A7B" w:rsidRDefault="007000D9" w:rsidP="00F4593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906A7B">
        <w:rPr>
          <w:rFonts w:ascii="Calibri" w:hAnsi="Calibri" w:cs="Calibri"/>
          <w:szCs w:val="22"/>
        </w:rPr>
        <w:t>of</w:t>
      </w:r>
      <w:r w:rsidR="00B415F8" w:rsidRPr="00B415F8">
        <w:rPr>
          <w:rFonts w:ascii="Calibri" w:hAnsi="Calibri" w:cs="Calibri"/>
          <w:szCs w:val="22"/>
        </w:rPr>
        <w:t xml:space="preserve"> </w:t>
      </w:r>
      <w:r w:rsidR="00906A7B">
        <w:rPr>
          <w:rFonts w:ascii="Calibri" w:hAnsi="Calibri" w:cs="Calibri"/>
          <w:szCs w:val="22"/>
        </w:rPr>
        <w:t xml:space="preserve">how to define </w:t>
      </w:r>
      <w:r w:rsidR="00906A7B" w:rsidRPr="00906A7B">
        <w:rPr>
          <w:rFonts w:ascii="Calibri" w:hAnsi="Calibri" w:cs="Calibri"/>
          <w:szCs w:val="22"/>
        </w:rPr>
        <w:t>P</w:t>
      </w:r>
      <w:r w:rsidR="00906A7B" w:rsidRPr="00906A7B">
        <w:rPr>
          <w:rFonts w:ascii="Calibri" w:hAnsi="Calibri" w:cs="Calibri"/>
          <w:szCs w:val="22"/>
          <w:vertAlign w:val="subscript"/>
        </w:rPr>
        <w:t>EMAX,CA</w:t>
      </w:r>
      <w:r w:rsidR="00906A7B" w:rsidRPr="00906A7B">
        <w:rPr>
          <w:rFonts w:ascii="Calibri" w:hAnsi="Calibri" w:cs="Calibri"/>
          <w:szCs w:val="22"/>
        </w:rPr>
        <w:t xml:space="preserve"> for </w:t>
      </w:r>
      <w:r w:rsidR="00415D7A">
        <w:rPr>
          <w:rFonts w:ascii="Calibri" w:hAnsi="Calibri" w:cs="Calibri"/>
          <w:szCs w:val="22"/>
        </w:rPr>
        <w:t xml:space="preserve">NR </w:t>
      </w:r>
      <w:r w:rsidR="00906A7B" w:rsidRPr="00906A7B">
        <w:rPr>
          <w:rFonts w:ascii="Calibri" w:hAnsi="Calibri" w:cs="Calibri"/>
          <w:szCs w:val="22"/>
        </w:rPr>
        <w:t xml:space="preserve">SL CA </w:t>
      </w:r>
      <w:r w:rsidR="00906A7B">
        <w:rPr>
          <w:rFonts w:ascii="Calibri" w:hAnsi="Calibri" w:cs="Calibri"/>
          <w:szCs w:val="22"/>
        </w:rPr>
        <w:t>in RAN4 LS [1].</w:t>
      </w:r>
    </w:p>
    <w:p w14:paraId="4189EBE6" w14:textId="77777777" w:rsidR="007000D9" w:rsidRPr="00B415F8" w:rsidRDefault="007000D9" w:rsidP="007000D9">
      <w:pPr>
        <w:pStyle w:val="LGTdoc0"/>
        <w:spacing w:afterLines="0" w:after="0" w:line="240" w:lineRule="auto"/>
        <w:ind w:firstLine="425"/>
        <w:rPr>
          <w:rFonts w:ascii="Calibri" w:hAnsi="Calibri" w:cs="Calibri"/>
          <w:szCs w:val="22"/>
        </w:rPr>
      </w:pPr>
    </w:p>
    <w:p w14:paraId="632BB82F" w14:textId="77777777"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14:paraId="1F45D6EA" w14:textId="77777777" w:rsidR="001904CC" w:rsidRPr="000B03AE" w:rsidRDefault="002C4425" w:rsidP="000B03AE">
      <w:pPr>
        <w:pStyle w:val="LGTdoc0"/>
        <w:spacing w:afterLines="0" w:after="0" w:line="240" w:lineRule="auto"/>
        <w:ind w:firstLine="425"/>
        <w:rPr>
          <w:rFonts w:ascii="Calibri" w:hAnsi="Calibri" w:cs="Calibri"/>
          <w:szCs w:val="22"/>
        </w:rPr>
      </w:pPr>
      <w:r>
        <w:rPr>
          <w:rFonts w:ascii="Calibri" w:hAnsi="Calibri" w:cs="Calibri"/>
          <w:szCs w:val="22"/>
        </w:rPr>
        <w:t xml:space="preserve">At the last RAN4 meeting, </w:t>
      </w:r>
      <w:r w:rsidR="00292394">
        <w:rPr>
          <w:rFonts w:ascii="Calibri" w:hAnsi="Calibri" w:cs="Calibri"/>
          <w:szCs w:val="22"/>
        </w:rPr>
        <w:t xml:space="preserve">the </w:t>
      </w:r>
      <w:r w:rsidR="00EC1423">
        <w:rPr>
          <w:rFonts w:ascii="Calibri" w:hAnsi="Calibri" w:cs="Calibri"/>
          <w:szCs w:val="22"/>
        </w:rPr>
        <w:t>following TP</w:t>
      </w:r>
      <w:r w:rsidR="00292394">
        <w:rPr>
          <w:rFonts w:ascii="Calibri" w:hAnsi="Calibri" w:cs="Calibri"/>
          <w:szCs w:val="22"/>
        </w:rPr>
        <w:t xml:space="preserve"> </w:t>
      </w:r>
      <w:r w:rsidR="00FA2578">
        <w:rPr>
          <w:rFonts w:ascii="Calibri" w:hAnsi="Calibri" w:cs="Calibri"/>
          <w:szCs w:val="22"/>
        </w:rPr>
        <w:t xml:space="preserve">of R4-2317728 </w:t>
      </w:r>
      <w:r w:rsidR="006658A3">
        <w:rPr>
          <w:rFonts w:ascii="Calibri" w:hAnsi="Calibri" w:cs="Calibri"/>
          <w:szCs w:val="22"/>
        </w:rPr>
        <w:t xml:space="preserve">for </w:t>
      </w:r>
      <w:r w:rsidR="006658A3" w:rsidRPr="006658A3">
        <w:rPr>
          <w:rFonts w:ascii="Calibri" w:hAnsi="Calibri" w:cs="Calibri"/>
          <w:szCs w:val="22"/>
        </w:rPr>
        <w:t xml:space="preserve">TR 38.786 </w:t>
      </w:r>
      <w:r w:rsidR="00B719FD">
        <w:rPr>
          <w:rFonts w:ascii="Calibri" w:hAnsi="Calibri" w:cs="Calibri"/>
          <w:szCs w:val="22"/>
        </w:rPr>
        <w:t>has been</w:t>
      </w:r>
      <w:r>
        <w:rPr>
          <w:rFonts w:ascii="Calibri" w:hAnsi="Calibri" w:cs="Calibri"/>
          <w:szCs w:val="22"/>
        </w:rPr>
        <w:t xml:space="preserve"> </w:t>
      </w:r>
      <w:r w:rsidR="00B719FD">
        <w:rPr>
          <w:rFonts w:ascii="Calibri" w:hAnsi="Calibri" w:cs="Calibri"/>
          <w:szCs w:val="22"/>
        </w:rPr>
        <w:t>approved</w:t>
      </w:r>
      <w:r>
        <w:rPr>
          <w:rFonts w:ascii="Calibri" w:hAnsi="Calibri" w:cs="Calibri"/>
          <w:szCs w:val="22"/>
        </w:rPr>
        <w:t xml:space="preserve"> </w:t>
      </w:r>
      <w:r w:rsidR="00AA2374">
        <w:rPr>
          <w:rFonts w:ascii="Calibri" w:hAnsi="Calibri" w:cs="Calibri"/>
          <w:szCs w:val="22"/>
        </w:rPr>
        <w:t xml:space="preserve">for </w:t>
      </w:r>
      <w:r w:rsidR="001904CC">
        <w:rPr>
          <w:rFonts w:ascii="Calibri" w:hAnsi="Calibri" w:cs="Calibri"/>
          <w:szCs w:val="22"/>
        </w:rPr>
        <w:t>determining the total configured maximum output power (i.e., P</w:t>
      </w:r>
      <w:r w:rsidR="001904CC" w:rsidRPr="001904CC">
        <w:rPr>
          <w:rFonts w:ascii="Calibri" w:hAnsi="Calibri" w:cs="Calibri"/>
          <w:szCs w:val="22"/>
          <w:vertAlign w:val="subscript"/>
        </w:rPr>
        <w:t>CMAX</w:t>
      </w:r>
      <w:r w:rsidR="001904CC">
        <w:rPr>
          <w:rFonts w:ascii="Calibri" w:hAnsi="Calibri" w:cs="Calibri"/>
          <w:szCs w:val="22"/>
        </w:rPr>
        <w:t xml:space="preserve">) for NR SL CA operation. </w:t>
      </w:r>
      <w:r w:rsidR="00081083">
        <w:rPr>
          <w:rFonts w:ascii="Calibri" w:hAnsi="Calibri" w:cs="Calibri"/>
          <w:szCs w:val="22"/>
        </w:rPr>
        <w:t>A</w:t>
      </w:r>
      <w:r w:rsidR="000B03AE">
        <w:rPr>
          <w:rFonts w:ascii="Calibri" w:hAnsi="Calibri" w:cs="Calibri"/>
          <w:szCs w:val="22"/>
        </w:rPr>
        <w:t xml:space="preserve">s mentioned in RAN4 LS [1], the method for defining the value of </w:t>
      </w:r>
      <w:r w:rsidR="000B03AE" w:rsidRPr="000B03AE">
        <w:rPr>
          <w:rFonts w:ascii="Calibri" w:hAnsi="Calibri" w:cs="Calibri"/>
          <w:szCs w:val="22"/>
        </w:rPr>
        <w:t>P</w:t>
      </w:r>
      <w:r w:rsidR="000B03AE" w:rsidRPr="000B03AE">
        <w:rPr>
          <w:rFonts w:ascii="Calibri" w:hAnsi="Calibri" w:cs="Calibri"/>
          <w:szCs w:val="22"/>
          <w:vertAlign w:val="subscript"/>
        </w:rPr>
        <w:t>EMAX,CA</w:t>
      </w:r>
      <w:r w:rsidR="000B03AE">
        <w:rPr>
          <w:rFonts w:ascii="Calibri" w:hAnsi="Calibri" w:cs="Calibri"/>
          <w:szCs w:val="22"/>
        </w:rPr>
        <w:t xml:space="preserve"> </w:t>
      </w:r>
      <w:r w:rsidR="00F55D6F">
        <w:rPr>
          <w:rFonts w:ascii="Calibri" w:hAnsi="Calibri" w:cs="Calibri"/>
          <w:szCs w:val="22"/>
        </w:rPr>
        <w:t>is currently marked as a square bracket</w:t>
      </w:r>
      <w:r w:rsidR="00D822BE">
        <w:rPr>
          <w:rFonts w:ascii="Calibri" w:hAnsi="Calibri" w:cs="Calibri"/>
          <w:szCs w:val="22"/>
        </w:rPr>
        <w:t xml:space="preserve"> (see the yellow marked part</w:t>
      </w:r>
      <w:r w:rsidR="00C920CC">
        <w:rPr>
          <w:rFonts w:ascii="Calibri" w:hAnsi="Calibri" w:cs="Calibri"/>
          <w:szCs w:val="22"/>
        </w:rPr>
        <w:t>s</w:t>
      </w:r>
      <w:r w:rsidR="00D822BE">
        <w:rPr>
          <w:rFonts w:ascii="Calibri" w:hAnsi="Calibri" w:cs="Calibri"/>
          <w:szCs w:val="22"/>
        </w:rPr>
        <w:t xml:space="preserve"> for details)</w:t>
      </w:r>
      <w:r w:rsidR="00F55D6F">
        <w:rPr>
          <w:rFonts w:ascii="Calibri" w:hAnsi="Calibri" w:cs="Calibri"/>
          <w:szCs w:val="22"/>
        </w:rPr>
        <w:t xml:space="preserve">, and </w:t>
      </w:r>
      <w:r w:rsidR="00B43576">
        <w:rPr>
          <w:rFonts w:ascii="Calibri" w:hAnsi="Calibri" w:cs="Calibri"/>
          <w:szCs w:val="22"/>
        </w:rPr>
        <w:t>it</w:t>
      </w:r>
      <w:r w:rsidR="00362255">
        <w:rPr>
          <w:rFonts w:ascii="Calibri" w:hAnsi="Calibri" w:cs="Calibri"/>
          <w:szCs w:val="22"/>
        </w:rPr>
        <w:t xml:space="preserve"> </w:t>
      </w:r>
      <w:r w:rsidR="00F55D6F">
        <w:rPr>
          <w:rFonts w:ascii="Calibri" w:hAnsi="Calibri" w:cs="Calibri"/>
          <w:szCs w:val="22"/>
        </w:rPr>
        <w:t>needs to be further resolved.</w:t>
      </w:r>
    </w:p>
    <w:p w14:paraId="5552A1CD" w14:textId="77777777" w:rsidR="004A1E4B" w:rsidRPr="00B43576" w:rsidRDefault="004A1E4B" w:rsidP="002C4425">
      <w:pPr>
        <w:pStyle w:val="LGTdoc0"/>
        <w:spacing w:afterLines="0" w:after="0" w:line="240" w:lineRule="auto"/>
        <w:ind w:firstLine="425"/>
        <w:rPr>
          <w:rFonts w:ascii="Calibri" w:hAnsi="Calibri" w:cs="Calibri"/>
          <w:szCs w:val="22"/>
        </w:rPr>
      </w:pPr>
    </w:p>
    <w:tbl>
      <w:tblPr>
        <w:tblStyle w:val="aa"/>
        <w:tblW w:w="0" w:type="auto"/>
        <w:tblInd w:w="279" w:type="dxa"/>
        <w:tblLook w:val="04A0" w:firstRow="1" w:lastRow="0" w:firstColumn="1" w:lastColumn="0" w:noHBand="0" w:noVBand="1"/>
      </w:tblPr>
      <w:tblGrid>
        <w:gridCol w:w="9083"/>
      </w:tblGrid>
      <w:tr w:rsidR="004A1E4B" w14:paraId="367CABAC" w14:textId="77777777" w:rsidTr="004A1E4B">
        <w:tc>
          <w:tcPr>
            <w:tcW w:w="9083" w:type="dxa"/>
          </w:tcPr>
          <w:p w14:paraId="5E162AA9" w14:textId="77777777" w:rsidR="004A1E4B" w:rsidRPr="004A1E4B" w:rsidRDefault="004A1E4B" w:rsidP="004A1E4B">
            <w:pPr>
              <w:widowControl/>
              <w:wordWrap/>
              <w:autoSpaceDE/>
              <w:autoSpaceDN/>
              <w:spacing w:after="180"/>
              <w:jc w:val="left"/>
              <w:rPr>
                <w:rFonts w:ascii="Times New Roman" w:eastAsia="DengXian"/>
                <w:kern w:val="0"/>
                <w:sz w:val="2"/>
                <w:szCs w:val="2"/>
                <w:lang w:val="en-GB" w:eastAsia="en-US"/>
              </w:rPr>
            </w:pPr>
          </w:p>
          <w:p w14:paraId="136F7289" w14:textId="77777777" w:rsidR="004A1E4B" w:rsidRPr="004A1E4B" w:rsidRDefault="004A1E4B" w:rsidP="004A1E4B">
            <w:pPr>
              <w:keepNext/>
              <w:keepLines/>
              <w:widowControl/>
              <w:wordWrap/>
              <w:autoSpaceDE/>
              <w:autoSpaceDN/>
              <w:spacing w:before="120" w:after="180"/>
              <w:outlineLvl w:val="2"/>
              <w:rPr>
                <w:rFonts w:ascii="Arial" w:eastAsia="DengXian" w:hAnsi="Arial"/>
                <w:kern w:val="0"/>
                <w:sz w:val="28"/>
                <w:szCs w:val="20"/>
                <w:lang w:val="en-GB" w:eastAsia="en-US"/>
              </w:rPr>
            </w:pPr>
            <w:r w:rsidRPr="004A1E4B">
              <w:rPr>
                <w:rFonts w:ascii="Arial" w:eastAsia="DengXian" w:hAnsi="Arial"/>
                <w:kern w:val="0"/>
                <w:sz w:val="28"/>
                <w:szCs w:val="20"/>
                <w:lang w:val="en-GB" w:eastAsia="en-US"/>
              </w:rPr>
              <w:t>6.3.4</w:t>
            </w:r>
            <w:r w:rsidRPr="004A1E4B">
              <w:rPr>
                <w:rFonts w:ascii="Arial" w:eastAsia="DengXian" w:hAnsi="Arial"/>
                <w:kern w:val="0"/>
                <w:sz w:val="28"/>
                <w:szCs w:val="20"/>
                <w:lang w:val="en-GB" w:eastAsia="en-US"/>
              </w:rPr>
              <w:tab/>
              <w:t>Configured transmitted power for NR SL CA operation</w:t>
            </w:r>
          </w:p>
          <w:p w14:paraId="35899CC8" w14:textId="77777777" w:rsidR="004A1E4B" w:rsidRPr="004A1E4B" w:rsidRDefault="004A1E4B" w:rsidP="004A1E4B">
            <w:pPr>
              <w:widowControl/>
              <w:wordWrap/>
              <w:autoSpaceDE/>
              <w:autoSpaceDN/>
              <w:spacing w:after="180"/>
              <w:rPr>
                <w:rFonts w:ascii="Times New Roman" w:eastAsia="DengXian"/>
                <w:kern w:val="0"/>
                <w:szCs w:val="20"/>
                <w:lang w:val="en-GB" w:eastAsia="en-US"/>
              </w:rPr>
            </w:pPr>
            <w:r w:rsidRPr="004A1E4B">
              <w:rPr>
                <w:rFonts w:ascii="Times New Roman" w:eastAsia="DengXian" w:cs="Vrinda"/>
                <w:kern w:val="0"/>
                <w:szCs w:val="20"/>
                <w:lang w:val="en-GB" w:eastAsia="en-US" w:bidi="bn-IN"/>
              </w:rPr>
              <w:t xml:space="preserve">For intra-band contiguous </w:t>
            </w:r>
            <w:r w:rsidRPr="004A1E4B">
              <w:rPr>
                <w:rFonts w:ascii="Times New Roman" w:eastAsia="SimSun"/>
                <w:kern w:val="0"/>
                <w:szCs w:val="20"/>
                <w:lang w:val="en-GB" w:eastAsia="zh-CN"/>
              </w:rPr>
              <w:t>SL CA</w:t>
            </w:r>
            <w:r w:rsidRPr="004A1E4B">
              <w:rPr>
                <w:rFonts w:ascii="Times New Roman" w:eastAsia="DengXian" w:cs="Vrinda"/>
                <w:kern w:val="0"/>
                <w:szCs w:val="20"/>
                <w:lang w:val="en-GB" w:eastAsia="en-US" w:bidi="bn-IN"/>
              </w:rPr>
              <w:t xml:space="preserve"> operation, </w:t>
            </w:r>
            <w:r w:rsidRPr="004A1E4B">
              <w:rPr>
                <w:rFonts w:ascii="Times New Roman" w:eastAsia="DengXian"/>
                <w:kern w:val="0"/>
                <w:szCs w:val="20"/>
                <w:lang w:val="en-GB" w:eastAsia="en-US"/>
              </w:rPr>
              <w:t>MPR</w:t>
            </w:r>
            <w:r w:rsidRPr="004A1E4B">
              <w:rPr>
                <w:rFonts w:ascii="Times New Roman" w:eastAsia="DengXian"/>
                <w:i/>
                <w:kern w:val="0"/>
                <w:szCs w:val="20"/>
                <w:vertAlign w:val="subscript"/>
                <w:lang w:val="en-GB" w:eastAsia="en-US"/>
              </w:rPr>
              <w:t>c</w:t>
            </w:r>
            <w:r w:rsidRPr="004A1E4B">
              <w:rPr>
                <w:rFonts w:ascii="Times New Roman" w:eastAsia="DengXian"/>
                <w:kern w:val="0"/>
                <w:szCs w:val="20"/>
                <w:lang w:val="en-GB" w:eastAsia="en-US"/>
              </w:rPr>
              <w:t xml:space="preserve"> = MPR</w:t>
            </w:r>
            <w:r w:rsidRPr="004A1E4B">
              <w:rPr>
                <w:rFonts w:ascii="Times New Roman" w:eastAsia="DengXian" w:hint="eastAsia"/>
                <w:kern w:val="0"/>
                <w:szCs w:val="20"/>
                <w:lang w:val="en-GB" w:eastAsia="en-US"/>
              </w:rPr>
              <w:t xml:space="preserve"> </w:t>
            </w:r>
            <w:r w:rsidRPr="004A1E4B">
              <w:rPr>
                <w:rFonts w:ascii="Times New Roman" w:eastAsia="DengXian"/>
                <w:kern w:val="0"/>
                <w:szCs w:val="20"/>
                <w:lang w:val="en-GB" w:eastAsia="en-US"/>
              </w:rPr>
              <w:t xml:space="preserve">and </w:t>
            </w:r>
            <w:r w:rsidRPr="004A1E4B">
              <w:rPr>
                <w:rFonts w:ascii="Times New Roman" w:eastAsia="DengXian" w:hint="eastAsia"/>
                <w:kern w:val="0"/>
                <w:szCs w:val="20"/>
                <w:lang w:val="en-GB" w:eastAsia="en-US"/>
              </w:rPr>
              <w:t>A-MPR</w:t>
            </w:r>
            <w:r w:rsidRPr="004A1E4B">
              <w:rPr>
                <w:rFonts w:ascii="Times New Roman" w:eastAsia="DengXian"/>
                <w:i/>
                <w:kern w:val="0"/>
                <w:szCs w:val="20"/>
                <w:vertAlign w:val="subscript"/>
                <w:lang w:val="en-GB" w:eastAsia="en-US"/>
              </w:rPr>
              <w:t>c</w:t>
            </w:r>
            <w:r w:rsidRPr="004A1E4B">
              <w:rPr>
                <w:rFonts w:ascii="Times New Roman" w:eastAsia="DengXian" w:hint="eastAsia"/>
                <w:kern w:val="0"/>
                <w:szCs w:val="20"/>
                <w:lang w:val="en-GB" w:eastAsia="en-US"/>
              </w:rPr>
              <w:t xml:space="preserve"> </w:t>
            </w:r>
            <w:r w:rsidRPr="004A1E4B">
              <w:rPr>
                <w:rFonts w:ascii="Times New Roman" w:eastAsia="DengXian"/>
                <w:kern w:val="0"/>
                <w:szCs w:val="20"/>
                <w:lang w:val="en-GB" w:eastAsia="en-US"/>
              </w:rPr>
              <w:t xml:space="preserve">= A-MPR with </w:t>
            </w:r>
            <w:r w:rsidRPr="004A1E4B">
              <w:rPr>
                <w:rFonts w:ascii="Times New Roman" w:eastAsia="DengXian" w:hint="eastAsia"/>
                <w:kern w:val="0"/>
                <w:szCs w:val="20"/>
                <w:lang w:val="en-GB" w:eastAsia="en-US"/>
              </w:rPr>
              <w:t xml:space="preserve">MPR </w:t>
            </w:r>
            <w:r w:rsidRPr="004A1E4B">
              <w:rPr>
                <w:rFonts w:ascii="Times New Roman" w:eastAsia="DengXian"/>
                <w:kern w:val="0"/>
                <w:szCs w:val="20"/>
                <w:lang w:val="en-GB" w:eastAsia="en-US"/>
              </w:rPr>
              <w:t>and A-MPR</w:t>
            </w:r>
            <w:r w:rsidRPr="004A1E4B">
              <w:rPr>
                <w:rFonts w:ascii="Times New Roman" w:eastAsia="DengXian"/>
                <w:kern w:val="0"/>
                <w:szCs w:val="20"/>
                <w:lang w:val="en-GB" w:eastAsia="en-US" w:bidi="bn-IN"/>
              </w:rPr>
              <w:t xml:space="preserve"> specified in subclause 6.3.2 and subclause 6.3.4 respectively. There is one power management term for the UE, denoted P-MPR, and </w:t>
            </w:r>
            <w:r w:rsidRPr="004A1E4B">
              <w:rPr>
                <w:rFonts w:ascii="Times New Roman" w:eastAsia="MS Mincho"/>
                <w:kern w:val="0"/>
                <w:szCs w:val="20"/>
                <w:lang w:val="en-GB" w:eastAsia="en-US"/>
              </w:rPr>
              <w:t>P-MPR</w:t>
            </w:r>
            <w:r w:rsidRPr="004A1E4B">
              <w:rPr>
                <w:rFonts w:ascii="Times New Roman" w:eastAsia="MS Mincho"/>
                <w:kern w:val="0"/>
                <w:szCs w:val="20"/>
                <w:vertAlign w:val="subscript"/>
                <w:lang w:val="en-GB" w:eastAsia="en-US"/>
              </w:rPr>
              <w:t xml:space="preserve"> </w:t>
            </w:r>
            <w:r w:rsidRPr="004A1E4B">
              <w:rPr>
                <w:rFonts w:ascii="Times New Roman" w:eastAsia="MS Mincho"/>
                <w:i/>
                <w:kern w:val="0"/>
                <w:szCs w:val="20"/>
                <w:vertAlign w:val="subscript"/>
                <w:lang w:val="en-GB" w:eastAsia="en-US" w:bidi="bn-IN"/>
              </w:rPr>
              <w:t>c</w:t>
            </w:r>
            <w:r w:rsidRPr="004A1E4B">
              <w:rPr>
                <w:rFonts w:ascii="Times New Roman" w:eastAsia="MS Mincho"/>
                <w:kern w:val="0"/>
                <w:szCs w:val="20"/>
                <w:lang w:val="en-GB" w:eastAsia="en-US" w:bidi="bn-IN"/>
              </w:rPr>
              <w:t xml:space="preserve"> = P-MPR. </w:t>
            </w:r>
            <w:r w:rsidRPr="004A1E4B">
              <w:rPr>
                <w:rFonts w:ascii="Times New Roman" w:eastAsia="DengXian"/>
                <w:kern w:val="0"/>
                <w:szCs w:val="20"/>
                <w:lang w:val="en-GB" w:eastAsia="en-US" w:bidi="bn-IN"/>
              </w:rPr>
              <w:t>P</w:t>
            </w:r>
            <w:r w:rsidRPr="004A1E4B">
              <w:rPr>
                <w:rFonts w:ascii="Times New Roman" w:eastAsia="DengXian"/>
                <w:kern w:val="0"/>
                <w:szCs w:val="20"/>
                <w:vertAlign w:val="subscript"/>
                <w:lang w:val="en-GB" w:eastAsia="en-US" w:bidi="bn-IN"/>
              </w:rPr>
              <w:t>CMAX</w:t>
            </w:r>
            <w:r w:rsidRPr="004A1E4B">
              <w:rPr>
                <w:rFonts w:ascii="Times New Roman" w:eastAsia="MS Mincho"/>
                <w:kern w:val="0"/>
                <w:szCs w:val="20"/>
                <w:vertAlign w:val="subscript"/>
                <w:lang w:val="en-GB" w:eastAsia="en-US" w:bidi="bn-IN"/>
              </w:rPr>
              <w:t>,</w:t>
            </w:r>
            <w:r w:rsidRPr="004A1E4B">
              <w:rPr>
                <w:rFonts w:ascii="Times New Roman" w:eastAsia="DengXian"/>
                <w:i/>
                <w:kern w:val="0"/>
                <w:szCs w:val="20"/>
                <w:vertAlign w:val="subscript"/>
                <w:lang w:val="en-GB" w:eastAsia="zh-CN" w:bidi="bn-IN"/>
              </w:rPr>
              <w:t>c</w:t>
            </w:r>
            <w:r w:rsidRPr="004A1E4B">
              <w:rPr>
                <w:rFonts w:ascii="Times New Roman" w:eastAsia="DengXian"/>
                <w:kern w:val="0"/>
                <w:szCs w:val="20"/>
                <w:vertAlign w:val="subscript"/>
                <w:lang w:val="en-GB" w:eastAsia="en-US" w:bidi="bn-IN"/>
              </w:rPr>
              <w:t xml:space="preserve"> </w:t>
            </w:r>
            <w:r w:rsidRPr="004A1E4B">
              <w:rPr>
                <w:rFonts w:ascii="Times New Roman" w:eastAsia="DengXian"/>
                <w:kern w:val="0"/>
                <w:szCs w:val="20"/>
                <w:lang w:val="en-GB" w:eastAsia="en-US" w:bidi="bn-IN"/>
              </w:rPr>
              <w:t xml:space="preserve"> </w:t>
            </w:r>
            <w:r w:rsidRPr="004A1E4B">
              <w:rPr>
                <w:rFonts w:ascii="Times New Roman" w:eastAsia="DengXian"/>
                <w:kern w:val="0"/>
                <w:szCs w:val="20"/>
                <w:lang w:val="en-GB" w:eastAsia="en-US"/>
              </w:rPr>
              <w:t>is calculated under the assumption that the transmit power is increased by the same amount in dB on all component carriers.</w:t>
            </w:r>
          </w:p>
          <w:p w14:paraId="7B50622B" w14:textId="77777777" w:rsidR="004A1E4B" w:rsidRPr="004A1E4B" w:rsidRDefault="004A1E4B" w:rsidP="004A1E4B">
            <w:pPr>
              <w:widowControl/>
              <w:wordWrap/>
              <w:autoSpaceDE/>
              <w:autoSpaceDN/>
              <w:spacing w:after="180"/>
              <w:rPr>
                <w:rFonts w:ascii="Times New Roman" w:eastAsia="DengXian"/>
                <w:kern w:val="0"/>
                <w:szCs w:val="20"/>
                <w:lang w:val="en-GB" w:eastAsia="en-US" w:bidi="bn-IN"/>
              </w:rPr>
            </w:pPr>
            <w:r w:rsidRPr="004A1E4B">
              <w:rPr>
                <w:rFonts w:ascii="Times New Roman" w:eastAsia="DengXian"/>
                <w:kern w:val="0"/>
                <w:szCs w:val="20"/>
                <w:lang w:val="en-GB" w:eastAsia="en-US" w:bidi="bn-IN"/>
              </w:rPr>
              <w:t>The total configured maximum output power P</w:t>
            </w:r>
            <w:r w:rsidRPr="004A1E4B">
              <w:rPr>
                <w:rFonts w:ascii="Times New Roman" w:eastAsia="DengXian"/>
                <w:kern w:val="0"/>
                <w:szCs w:val="20"/>
                <w:vertAlign w:val="subscript"/>
                <w:lang w:val="en-GB" w:eastAsia="en-US" w:bidi="bn-IN"/>
              </w:rPr>
              <w:t>CMAX</w:t>
            </w:r>
            <w:r w:rsidRPr="004A1E4B">
              <w:rPr>
                <w:rFonts w:ascii="Times New Roman" w:eastAsia="DengXian"/>
                <w:kern w:val="0"/>
                <w:szCs w:val="20"/>
                <w:lang w:val="en-GB" w:eastAsia="en-US" w:bidi="bn-IN"/>
              </w:rPr>
              <w:t xml:space="preserve"> shall be set within the following bounds:</w:t>
            </w:r>
          </w:p>
          <w:p w14:paraId="55D310B1" w14:textId="77777777" w:rsidR="004A1E4B" w:rsidRPr="004A1E4B" w:rsidRDefault="004A1E4B" w:rsidP="00C468A7">
            <w:pPr>
              <w:widowControl/>
              <w:wordWrap/>
              <w:autoSpaceDE/>
              <w:autoSpaceDN/>
              <w:spacing w:after="180"/>
              <w:jc w:val="center"/>
              <w:rPr>
                <w:rFonts w:ascii="Times New Roman" w:eastAsia="DengXian"/>
                <w:kern w:val="0"/>
                <w:szCs w:val="20"/>
                <w:lang w:val="en-GB" w:eastAsia="en-US" w:bidi="bn-IN"/>
              </w:rPr>
            </w:pPr>
            <w:r w:rsidRPr="004A1E4B">
              <w:rPr>
                <w:rFonts w:ascii="Times New Roman" w:eastAsia="DengXian"/>
                <w:kern w:val="0"/>
                <w:szCs w:val="20"/>
                <w:lang w:val="en-GB" w:eastAsia="en-US" w:bidi="bn-IN"/>
              </w:rPr>
              <w:t>P</w:t>
            </w:r>
            <w:r w:rsidRPr="004A1E4B">
              <w:rPr>
                <w:rFonts w:ascii="Times New Roman" w:eastAsia="DengXian"/>
                <w:kern w:val="0"/>
                <w:szCs w:val="20"/>
                <w:vertAlign w:val="subscript"/>
                <w:lang w:val="en-GB" w:eastAsia="en-US" w:bidi="bn-IN"/>
              </w:rPr>
              <w:t>CMAX_L</w:t>
            </w:r>
            <w:r w:rsidRPr="004A1E4B">
              <w:rPr>
                <w:rFonts w:ascii="Times New Roman" w:eastAsia="DengXian"/>
                <w:kern w:val="0"/>
                <w:szCs w:val="20"/>
                <w:lang w:val="en-GB" w:eastAsia="en-US" w:bidi="bn-IN"/>
              </w:rPr>
              <w:t xml:space="preserve"> ≤  P</w:t>
            </w:r>
            <w:r w:rsidRPr="004A1E4B">
              <w:rPr>
                <w:rFonts w:ascii="Times New Roman" w:eastAsia="DengXian"/>
                <w:kern w:val="0"/>
                <w:szCs w:val="20"/>
                <w:vertAlign w:val="subscript"/>
                <w:lang w:val="en-GB" w:eastAsia="en-US" w:bidi="bn-IN"/>
              </w:rPr>
              <w:t xml:space="preserve">CMAX, </w:t>
            </w:r>
            <w:r w:rsidRPr="004A1E4B">
              <w:rPr>
                <w:rFonts w:ascii="Times New Roman" w:eastAsia="DengXian"/>
                <w:kern w:val="0"/>
                <w:szCs w:val="20"/>
                <w:lang w:val="en-GB" w:eastAsia="en-US" w:bidi="bn-IN"/>
              </w:rPr>
              <w:t xml:space="preserve"> ≤  P</w:t>
            </w:r>
            <w:r w:rsidRPr="004A1E4B">
              <w:rPr>
                <w:rFonts w:ascii="Times New Roman" w:eastAsia="DengXian"/>
                <w:kern w:val="0"/>
                <w:szCs w:val="20"/>
                <w:vertAlign w:val="subscript"/>
                <w:lang w:val="en-GB" w:eastAsia="en-US" w:bidi="bn-IN"/>
              </w:rPr>
              <w:t>CMAX_H</w:t>
            </w:r>
          </w:p>
          <w:p w14:paraId="1D3446EC" w14:textId="77777777" w:rsidR="004A1E4B" w:rsidRPr="004A1E4B" w:rsidRDefault="004A1E4B" w:rsidP="004A1E4B">
            <w:pPr>
              <w:keepLines/>
              <w:widowControl/>
              <w:tabs>
                <w:tab w:val="center" w:pos="4536"/>
                <w:tab w:val="right" w:pos="9072"/>
              </w:tabs>
              <w:wordWrap/>
              <w:autoSpaceDE/>
              <w:autoSpaceDN/>
              <w:spacing w:after="180"/>
              <w:rPr>
                <w:rFonts w:ascii="Times New Roman" w:eastAsia="DengXian" w:cs="Vrinda"/>
                <w:kern w:val="0"/>
                <w:szCs w:val="20"/>
                <w:lang w:val="en-GB" w:eastAsia="en-US" w:bidi="bn-IN"/>
              </w:rPr>
            </w:pPr>
            <w:r w:rsidRPr="004A1E4B">
              <w:rPr>
                <w:rFonts w:ascii="Times New Roman" w:eastAsia="DengXian"/>
                <w:noProof/>
                <w:kern w:val="0"/>
                <w:szCs w:val="20"/>
                <w:lang w:val="en-GB" w:eastAsia="en-US"/>
              </w:rPr>
              <w:t>F</w:t>
            </w:r>
            <w:r w:rsidRPr="004A1E4B">
              <w:rPr>
                <w:rFonts w:ascii="Times New Roman" w:eastAsia="DengXian" w:hint="eastAsia"/>
                <w:noProof/>
                <w:kern w:val="0"/>
                <w:szCs w:val="20"/>
                <w:lang w:val="en-GB" w:eastAsia="en-US"/>
              </w:rPr>
              <w:t xml:space="preserve">or </w:t>
            </w:r>
            <w:r w:rsidRPr="004A1E4B">
              <w:rPr>
                <w:rFonts w:ascii="Times New Roman" w:eastAsia="SimSun"/>
                <w:noProof/>
                <w:kern w:val="0"/>
                <w:szCs w:val="20"/>
                <w:lang w:val="en-GB" w:eastAsia="zh-CN"/>
              </w:rPr>
              <w:t xml:space="preserve">SL transmission of </w:t>
            </w:r>
            <w:r w:rsidRPr="004A1E4B">
              <w:rPr>
                <w:rFonts w:ascii="Times New Roman" w:eastAsia="DengXian" w:hint="eastAsia"/>
                <w:noProof/>
                <w:kern w:val="0"/>
                <w:szCs w:val="20"/>
                <w:lang w:val="en-GB" w:eastAsia="en-US"/>
              </w:rPr>
              <w:t xml:space="preserve">intra-band </w:t>
            </w:r>
            <w:r w:rsidRPr="004A1E4B">
              <w:rPr>
                <w:rFonts w:ascii="Times New Roman" w:eastAsia="DengXian"/>
                <w:noProof/>
                <w:kern w:val="0"/>
                <w:szCs w:val="20"/>
                <w:lang w:val="en-GB" w:eastAsia="en-US"/>
              </w:rPr>
              <w:t>contiguous CA when same slot pattern is used in all aggregated component carriers.</w:t>
            </w:r>
            <w:r w:rsidRPr="004A1E4B">
              <w:rPr>
                <w:rFonts w:ascii="Times New Roman" w:eastAsia="DengXian" w:cs="Vrinda"/>
                <w:kern w:val="0"/>
                <w:szCs w:val="20"/>
                <w:lang w:val="en-GB" w:eastAsia="en-US" w:bidi="bn-IN"/>
              </w:rPr>
              <w:t xml:space="preserve"> </w:t>
            </w:r>
          </w:p>
          <w:p w14:paraId="79917F6F" w14:textId="77777777" w:rsidR="004A1E4B" w:rsidRPr="004A1E4B" w:rsidRDefault="004A1E4B" w:rsidP="004A1E4B">
            <w:pPr>
              <w:keepLines/>
              <w:widowControl/>
              <w:tabs>
                <w:tab w:val="center" w:pos="4536"/>
                <w:tab w:val="right" w:pos="9072"/>
              </w:tabs>
              <w:wordWrap/>
              <w:autoSpaceDE/>
              <w:autoSpaceDN/>
              <w:spacing w:after="180"/>
              <w:rPr>
                <w:rFonts w:ascii="Times New Roman" w:eastAsia="DengXian" w:cs="Vrinda"/>
                <w:noProof/>
                <w:kern w:val="0"/>
                <w:szCs w:val="20"/>
                <w:lang w:val="en-GB" w:eastAsia="zh-CN" w:bidi="bn-IN"/>
              </w:rPr>
            </w:pPr>
            <w:r w:rsidRPr="004A1E4B">
              <w:rPr>
                <w:rFonts w:ascii="Times New Roman" w:eastAsia="DengXian"/>
                <w:noProof/>
                <w:kern w:val="0"/>
                <w:szCs w:val="20"/>
                <w:highlight w:val="cyan"/>
                <w:lang w:val="en-GB" w:eastAsia="en-US" w:bidi="bn-IN"/>
              </w:rPr>
              <w:t>P</w:t>
            </w:r>
            <w:r w:rsidRPr="004A1E4B">
              <w:rPr>
                <w:rFonts w:ascii="Times New Roman" w:eastAsia="DengXian"/>
                <w:noProof/>
                <w:kern w:val="0"/>
                <w:szCs w:val="20"/>
                <w:highlight w:val="cyan"/>
                <w:vertAlign w:val="subscript"/>
                <w:lang w:val="en-GB" w:eastAsia="en-US" w:bidi="bn-IN"/>
              </w:rPr>
              <w:t>CMAX_L</w:t>
            </w:r>
            <w:r w:rsidRPr="004A1E4B">
              <w:rPr>
                <w:rFonts w:ascii="Times New Roman" w:eastAsia="DengXian"/>
                <w:noProof/>
                <w:kern w:val="0"/>
                <w:szCs w:val="20"/>
                <w:highlight w:val="cyan"/>
                <w:lang w:val="en-GB" w:eastAsia="en-US"/>
              </w:rPr>
              <w:t xml:space="preserve"> = MIN{</w:t>
            </w:r>
            <w:r w:rsidRPr="004A1E4B">
              <w:rPr>
                <w:rFonts w:ascii="Times New Roman" w:eastAsia="DengXian" w:cs="Vrinda"/>
                <w:kern w:val="0"/>
                <w:szCs w:val="20"/>
                <w:highlight w:val="cyan"/>
                <w:lang w:val="en-GB" w:eastAsia="en-US" w:bidi="bn-IN"/>
              </w:rPr>
              <w:t>10 log</w:t>
            </w:r>
            <w:r w:rsidRPr="004A1E4B">
              <w:rPr>
                <w:rFonts w:ascii="Times New Roman" w:eastAsia="DengXian" w:cs="Vrinda"/>
                <w:kern w:val="0"/>
                <w:szCs w:val="20"/>
                <w:highlight w:val="cyan"/>
                <w:vertAlign w:val="subscript"/>
                <w:lang w:val="en-GB" w:eastAsia="en-US" w:bidi="bn-IN"/>
              </w:rPr>
              <w:t>10</w:t>
            </w:r>
            <w:r w:rsidRPr="004A1E4B">
              <w:rPr>
                <w:rFonts w:ascii="Times New Roman" w:eastAsia="DengXian" w:cs="Vrinda"/>
                <w:kern w:val="0"/>
                <w:szCs w:val="20"/>
                <w:highlight w:val="cyan"/>
                <w:lang w:val="en-GB" w:eastAsia="en-US" w:bidi="bn-IN"/>
              </w:rPr>
              <w:t xml:space="preserve"> </w:t>
            </w:r>
            <w:r w:rsidRPr="004A1E4B">
              <w:rPr>
                <w:rFonts w:ascii="Times New Roman" w:eastAsia="DengXian" w:hint="eastAsia"/>
                <w:noProof/>
                <w:kern w:val="0"/>
                <w:szCs w:val="20"/>
                <w:highlight w:val="cyan"/>
                <w:lang w:val="en-GB" w:eastAsia="en-US"/>
              </w:rPr>
              <w:t>∑</w:t>
            </w:r>
            <w:r w:rsidRPr="004A1E4B">
              <w:rPr>
                <w:rFonts w:ascii="Times New Roman" w:eastAsia="DengXian"/>
                <w:noProof/>
                <w:kern w:val="0"/>
                <w:szCs w:val="20"/>
                <w:highlight w:val="cyan"/>
                <w:lang w:val="en-GB" w:eastAsia="en-US"/>
              </w:rPr>
              <w:t xml:space="preserve"> </w:t>
            </w:r>
            <w:r w:rsidRPr="004A1E4B">
              <w:rPr>
                <w:rFonts w:ascii="Times New Roman" w:eastAsia="DengXian" w:cs="Vrinda"/>
                <w:kern w:val="0"/>
                <w:szCs w:val="20"/>
                <w:highlight w:val="cyan"/>
                <w:lang w:val="en-GB" w:eastAsia="en-US" w:bidi="bn-IN"/>
              </w:rPr>
              <w:t>p</w:t>
            </w:r>
            <w:r w:rsidRPr="004A1E4B">
              <w:rPr>
                <w:rFonts w:ascii="Times New Roman" w:eastAsia="DengXian" w:cs="Vrinda"/>
                <w:kern w:val="0"/>
                <w:szCs w:val="20"/>
                <w:highlight w:val="cyan"/>
                <w:vertAlign w:val="subscript"/>
                <w:lang w:val="en-GB" w:eastAsia="en-US" w:bidi="bn-IN"/>
              </w:rPr>
              <w:t xml:space="preserve">EMAX,C </w:t>
            </w:r>
            <w:r w:rsidRPr="004A1E4B">
              <w:rPr>
                <w:rFonts w:ascii="Times New Roman" w:eastAsia="DengXian" w:cs="Vrinda"/>
                <w:kern w:val="0"/>
                <w:szCs w:val="20"/>
                <w:highlight w:val="cyan"/>
                <w:lang w:val="en-GB" w:eastAsia="en-US" w:bidi="bn-IN"/>
              </w:rPr>
              <w:t xml:space="preserve">- </w:t>
            </w:r>
            <w:r w:rsidRPr="004A1E4B">
              <w:rPr>
                <w:rFonts w:ascii="Symbol" w:eastAsia="DengXian" w:hAnsi="Symbol" w:cs="Vrinda"/>
                <w:kern w:val="0"/>
                <w:szCs w:val="20"/>
                <w:highlight w:val="cyan"/>
                <w:lang w:val="en-GB" w:eastAsia="en-US" w:bidi="bn-IN"/>
              </w:rPr>
              <w:t></w:t>
            </w:r>
            <w:r w:rsidRPr="004A1E4B">
              <w:rPr>
                <w:rFonts w:ascii="Times New Roman" w:eastAsia="DengXian" w:cs="Vrinda"/>
                <w:kern w:val="0"/>
                <w:szCs w:val="20"/>
                <w:highlight w:val="cyan"/>
                <w:lang w:val="en-GB" w:eastAsia="en-US" w:bidi="bn-IN"/>
              </w:rPr>
              <w:t>T</w:t>
            </w:r>
            <w:r w:rsidRPr="004A1E4B">
              <w:rPr>
                <w:rFonts w:ascii="Times New Roman" w:eastAsia="DengXian" w:cs="Vrinda"/>
                <w:kern w:val="0"/>
                <w:szCs w:val="20"/>
                <w:highlight w:val="cyan"/>
                <w:vertAlign w:val="subscript"/>
                <w:lang w:val="en-GB" w:eastAsia="en-US" w:bidi="bn-IN"/>
              </w:rPr>
              <w:t>C</w:t>
            </w:r>
            <w:r w:rsidRPr="004A1E4B">
              <w:rPr>
                <w:rFonts w:ascii="Times New Roman" w:eastAsia="DengXian" w:cs="Vrinda"/>
                <w:kern w:val="0"/>
                <w:szCs w:val="20"/>
                <w:highlight w:val="cyan"/>
                <w:lang w:val="en-GB" w:eastAsia="en-US" w:bidi="bn-IN"/>
              </w:rPr>
              <w:t xml:space="preserve">, </w:t>
            </w:r>
            <w:r w:rsidRPr="004A1E4B">
              <w:rPr>
                <w:rFonts w:ascii="Times New Roman" w:eastAsia="DengXian"/>
                <w:kern w:val="0"/>
                <w:szCs w:val="20"/>
                <w:highlight w:val="cyan"/>
                <w:lang w:val="en-GB" w:eastAsia="en-US" w:bidi="bn-IN"/>
              </w:rPr>
              <w:t>P</w:t>
            </w:r>
            <w:r w:rsidRPr="004A1E4B">
              <w:rPr>
                <w:rFonts w:ascii="Times New Roman" w:eastAsia="DengXian"/>
                <w:kern w:val="0"/>
                <w:szCs w:val="20"/>
                <w:highlight w:val="cyan"/>
                <w:vertAlign w:val="subscript"/>
                <w:lang w:val="en-GB" w:eastAsia="en-US" w:bidi="bn-IN"/>
              </w:rPr>
              <w:t>PowerClass, SL_CA</w:t>
            </w:r>
            <w:r w:rsidRPr="004A1E4B">
              <w:rPr>
                <w:rFonts w:ascii="Times New Roman" w:eastAsia="DengXian"/>
                <w:kern w:val="0"/>
                <w:szCs w:val="20"/>
                <w:highlight w:val="cyan"/>
                <w:lang w:val="en-GB" w:eastAsia="en-US" w:bidi="bn-IN"/>
              </w:rPr>
              <w:t xml:space="preserve"> – MAX(MAX(MPR,  A-MPR) +</w:t>
            </w:r>
            <w:r w:rsidRPr="004A1E4B">
              <w:rPr>
                <w:rFonts w:ascii="Times New Roman" w:eastAsia="DengXian"/>
                <w:noProof/>
                <w:kern w:val="0"/>
                <w:szCs w:val="20"/>
                <w:highlight w:val="cyan"/>
                <w:lang w:val="en-GB" w:eastAsia="en-US"/>
              </w:rPr>
              <w:t xml:space="preserve"> ΔT</w:t>
            </w:r>
            <w:r w:rsidRPr="004A1E4B">
              <w:rPr>
                <w:rFonts w:ascii="Times New Roman" w:eastAsia="DengXian"/>
                <w:noProof/>
                <w:kern w:val="0"/>
                <w:szCs w:val="20"/>
                <w:highlight w:val="cyan"/>
                <w:vertAlign w:val="subscript"/>
                <w:lang w:val="en-GB" w:eastAsia="en-US"/>
              </w:rPr>
              <w:t>IB,c</w:t>
            </w:r>
            <w:r w:rsidRPr="004A1E4B">
              <w:rPr>
                <w:rFonts w:ascii="Times New Roman" w:eastAsia="DengXian"/>
                <w:noProof/>
                <w:kern w:val="0"/>
                <w:szCs w:val="20"/>
                <w:highlight w:val="cyan"/>
                <w:lang w:val="en-GB" w:eastAsia="en-US"/>
              </w:rPr>
              <w:t>+</w:t>
            </w:r>
            <w:r w:rsidRPr="004A1E4B">
              <w:rPr>
                <w:rFonts w:ascii="Symbol" w:eastAsia="DengXian" w:hAnsi="Symbol" w:cs="Vrinda"/>
                <w:kern w:val="0"/>
                <w:szCs w:val="20"/>
                <w:highlight w:val="cyan"/>
                <w:lang w:val="en-GB" w:eastAsia="en-US" w:bidi="bn-IN"/>
              </w:rPr>
              <w:t></w:t>
            </w:r>
            <w:r w:rsidRPr="004A1E4B">
              <w:rPr>
                <w:rFonts w:ascii="Times New Roman" w:eastAsia="DengXian" w:cs="Vrinda"/>
                <w:kern w:val="0"/>
                <w:szCs w:val="20"/>
                <w:highlight w:val="cyan"/>
                <w:lang w:val="en-GB" w:eastAsia="en-US" w:bidi="bn-IN"/>
              </w:rPr>
              <w:t>T</w:t>
            </w:r>
            <w:r w:rsidRPr="004A1E4B">
              <w:rPr>
                <w:rFonts w:ascii="Times New Roman" w:eastAsia="DengXian" w:cs="Vrinda"/>
                <w:kern w:val="0"/>
                <w:szCs w:val="20"/>
                <w:highlight w:val="cyan"/>
                <w:vertAlign w:val="subscript"/>
                <w:lang w:val="en-GB" w:eastAsia="en-US" w:bidi="bn-IN"/>
              </w:rPr>
              <w:t>C</w:t>
            </w:r>
            <w:r w:rsidRPr="004A1E4B">
              <w:rPr>
                <w:rFonts w:ascii="Times New Roman" w:eastAsia="DengXian"/>
                <w:kern w:val="0"/>
                <w:szCs w:val="20"/>
                <w:highlight w:val="cyan"/>
                <w:lang w:val="en-GB" w:eastAsia="en-US" w:bidi="bn-IN"/>
              </w:rPr>
              <w:t>, P-MPR</w:t>
            </w:r>
            <w:r w:rsidRPr="004A1E4B">
              <w:rPr>
                <w:rFonts w:ascii="Times New Roman" w:eastAsia="DengXian"/>
                <w:noProof/>
                <w:kern w:val="0"/>
                <w:szCs w:val="20"/>
                <w:highlight w:val="cyan"/>
                <w:vertAlign w:val="subscript"/>
                <w:lang w:val="en-GB" w:eastAsia="zh-CN" w:bidi="bn-IN"/>
              </w:rPr>
              <w:t xml:space="preserve"> </w:t>
            </w:r>
            <w:r w:rsidRPr="004A1E4B">
              <w:rPr>
                <w:rFonts w:ascii="Times New Roman" w:eastAsia="DengXian"/>
                <w:kern w:val="0"/>
                <w:szCs w:val="20"/>
                <w:highlight w:val="cyan"/>
                <w:lang w:val="en-GB" w:eastAsia="en-US" w:bidi="bn-IN"/>
              </w:rPr>
              <w:t>)</w:t>
            </w:r>
            <w:r w:rsidRPr="004A1E4B">
              <w:rPr>
                <w:rFonts w:ascii="Times New Roman" w:eastAsia="DengXian" w:hint="eastAsia"/>
                <w:kern w:val="0"/>
                <w:szCs w:val="20"/>
                <w:highlight w:val="cyan"/>
                <w:lang w:val="en-GB" w:eastAsia="zh-CN" w:bidi="bn-IN"/>
              </w:rPr>
              <w:t>,</w:t>
            </w:r>
            <w:r w:rsidRPr="004A1E4B" w:rsidDel="004117A5">
              <w:rPr>
                <w:rFonts w:ascii="Times New Roman" w:eastAsia="DengXian"/>
                <w:kern w:val="0"/>
                <w:szCs w:val="20"/>
                <w:highlight w:val="cyan"/>
                <w:lang w:val="en-GB" w:eastAsia="en-US" w:bidi="bn-IN"/>
              </w:rPr>
              <w:t xml:space="preserve"> </w:t>
            </w:r>
            <w:r w:rsidRPr="004A1E4B">
              <w:rPr>
                <w:rFonts w:ascii="Times New Roman" w:eastAsia="DengXian"/>
                <w:noProof/>
                <w:kern w:val="0"/>
                <w:szCs w:val="20"/>
                <w:highlight w:val="cyan"/>
                <w:lang w:val="en-GB" w:eastAsia="en-US" w:bidi="bn-IN"/>
              </w:rPr>
              <w:t>P</w:t>
            </w:r>
            <w:r w:rsidRPr="004A1E4B">
              <w:rPr>
                <w:rFonts w:ascii="Times New Roman" w:eastAsia="DengXian" w:hint="eastAsia"/>
                <w:noProof/>
                <w:kern w:val="0"/>
                <w:szCs w:val="20"/>
                <w:highlight w:val="cyan"/>
                <w:vertAlign w:val="subscript"/>
                <w:lang w:val="en-GB" w:eastAsia="zh-CN" w:bidi="bn-IN"/>
              </w:rPr>
              <w:t>Regulatory</w:t>
            </w:r>
            <w:r w:rsidRPr="004A1E4B">
              <w:rPr>
                <w:rFonts w:ascii="Times New Roman" w:eastAsia="DengXian"/>
                <w:noProof/>
                <w:kern w:val="0"/>
                <w:szCs w:val="20"/>
                <w:highlight w:val="cyan"/>
                <w:lang w:val="en-GB" w:eastAsia="zh-CN" w:bidi="bn-IN"/>
              </w:rPr>
              <w:t xml:space="preserve">, </w:t>
            </w:r>
            <w:r w:rsidRPr="004A1E4B">
              <w:rPr>
                <w:rFonts w:ascii="Times New Roman" w:eastAsia="DengXian"/>
                <w:noProof/>
                <w:kern w:val="0"/>
                <w:szCs w:val="20"/>
                <w:highlight w:val="cyan"/>
                <w:lang w:val="en-GB" w:eastAsia="en-US" w:bidi="bn-IN"/>
              </w:rPr>
              <w:t>P</w:t>
            </w:r>
            <w:r w:rsidRPr="004A1E4B">
              <w:rPr>
                <w:rFonts w:ascii="Times New Roman" w:eastAsia="DengXian"/>
                <w:noProof/>
                <w:kern w:val="0"/>
                <w:szCs w:val="20"/>
                <w:highlight w:val="cyan"/>
                <w:vertAlign w:val="subscript"/>
                <w:lang w:val="en-GB" w:eastAsia="zh-CN" w:bidi="bn-IN"/>
              </w:rPr>
              <w:t>EMAX, CA</w:t>
            </w:r>
            <w:r w:rsidRPr="004A1E4B">
              <w:rPr>
                <w:rFonts w:ascii="Times New Roman" w:eastAsia="DengXian" w:cs="Vrinda"/>
                <w:kern w:val="0"/>
                <w:szCs w:val="20"/>
                <w:highlight w:val="cyan"/>
                <w:lang w:val="en-GB" w:eastAsia="en-US" w:bidi="bn-IN"/>
              </w:rPr>
              <w:t>}</w:t>
            </w:r>
          </w:p>
          <w:p w14:paraId="5DD2ABE6" w14:textId="77777777" w:rsidR="004A1E4B" w:rsidRPr="004A1E4B" w:rsidRDefault="004A1E4B" w:rsidP="004A1E4B">
            <w:pPr>
              <w:widowControl/>
              <w:wordWrap/>
              <w:autoSpaceDE/>
              <w:autoSpaceDN/>
              <w:spacing w:after="180"/>
              <w:rPr>
                <w:rFonts w:ascii="Times New Roman" w:eastAsia="DengXian"/>
                <w:kern w:val="0"/>
                <w:szCs w:val="20"/>
                <w:lang w:val="en-GB" w:eastAsia="en-US" w:bidi="bn-IN"/>
              </w:rPr>
            </w:pPr>
            <w:r w:rsidRPr="004A1E4B">
              <w:rPr>
                <w:rFonts w:ascii="Times New Roman" w:eastAsia="DengXian" w:cs="Vrinda"/>
                <w:kern w:val="0"/>
                <w:szCs w:val="20"/>
                <w:lang w:val="en-GB" w:eastAsia="en-US" w:bidi="bn-IN"/>
              </w:rPr>
              <w:tab/>
            </w:r>
            <w:r w:rsidRPr="004A1E4B">
              <w:rPr>
                <w:rFonts w:ascii="Times New Roman" w:eastAsia="DengXian"/>
                <w:kern w:val="0"/>
                <w:szCs w:val="20"/>
                <w:highlight w:val="cyan"/>
                <w:lang w:val="en-GB" w:eastAsia="en-US" w:bidi="bn-IN"/>
              </w:rPr>
              <w:t>P</w:t>
            </w:r>
            <w:r w:rsidRPr="004A1E4B">
              <w:rPr>
                <w:rFonts w:ascii="Times New Roman" w:eastAsia="DengXian"/>
                <w:kern w:val="0"/>
                <w:szCs w:val="20"/>
                <w:highlight w:val="cyan"/>
                <w:vertAlign w:val="subscript"/>
                <w:lang w:val="en-GB" w:eastAsia="en-US" w:bidi="bn-IN"/>
              </w:rPr>
              <w:t>CMAX_H</w:t>
            </w:r>
            <w:r w:rsidRPr="004A1E4B">
              <w:rPr>
                <w:rFonts w:ascii="Times New Roman" w:eastAsia="DengXian"/>
                <w:kern w:val="0"/>
                <w:szCs w:val="20"/>
                <w:highlight w:val="cyan"/>
                <w:lang w:val="en-GB" w:eastAsia="en-US" w:bidi="bn-IN"/>
              </w:rPr>
              <w:t xml:space="preserve"> </w:t>
            </w:r>
            <w:r w:rsidRPr="004A1E4B">
              <w:rPr>
                <w:rFonts w:ascii="Times New Roman" w:eastAsia="DengXian"/>
                <w:kern w:val="0"/>
                <w:szCs w:val="20"/>
                <w:highlight w:val="cyan"/>
                <w:lang w:val="en-GB" w:eastAsia="en-US"/>
              </w:rPr>
              <w:t>= MIN{</w:t>
            </w:r>
            <w:r w:rsidRPr="004A1E4B">
              <w:rPr>
                <w:rFonts w:ascii="Times New Roman" w:eastAsia="DengXian" w:cs="Vrinda"/>
                <w:kern w:val="0"/>
                <w:szCs w:val="20"/>
                <w:highlight w:val="cyan"/>
                <w:lang w:val="en-GB" w:eastAsia="en-US" w:bidi="bn-IN"/>
              </w:rPr>
              <w:t>10 log</w:t>
            </w:r>
            <w:r w:rsidRPr="004A1E4B">
              <w:rPr>
                <w:rFonts w:ascii="Times New Roman" w:eastAsia="DengXian" w:cs="Vrinda"/>
                <w:kern w:val="0"/>
                <w:szCs w:val="20"/>
                <w:highlight w:val="cyan"/>
                <w:vertAlign w:val="subscript"/>
                <w:lang w:val="en-GB" w:eastAsia="en-US" w:bidi="bn-IN"/>
              </w:rPr>
              <w:t>10</w:t>
            </w:r>
            <w:r w:rsidRPr="004A1E4B">
              <w:rPr>
                <w:rFonts w:ascii="Times New Roman" w:eastAsia="DengXian" w:cs="Vrinda"/>
                <w:kern w:val="0"/>
                <w:szCs w:val="20"/>
                <w:highlight w:val="cyan"/>
                <w:lang w:val="en-GB" w:eastAsia="en-US" w:bidi="bn-IN"/>
              </w:rPr>
              <w:t xml:space="preserve"> </w:t>
            </w:r>
            <w:r w:rsidRPr="004A1E4B">
              <w:rPr>
                <w:rFonts w:ascii="Times New Roman" w:eastAsia="DengXian"/>
                <w:kern w:val="0"/>
                <w:szCs w:val="20"/>
                <w:highlight w:val="cyan"/>
                <w:lang w:val="en-GB" w:eastAsia="en-US"/>
              </w:rPr>
              <w:t xml:space="preserve">∑ </w:t>
            </w:r>
            <w:r w:rsidRPr="004A1E4B">
              <w:rPr>
                <w:rFonts w:ascii="Times New Roman" w:eastAsia="DengXian" w:cs="Vrinda"/>
                <w:kern w:val="0"/>
                <w:szCs w:val="20"/>
                <w:highlight w:val="cyan"/>
                <w:lang w:val="en-GB" w:eastAsia="en-US" w:bidi="bn-IN"/>
              </w:rPr>
              <w:t>p</w:t>
            </w:r>
            <w:r w:rsidRPr="004A1E4B">
              <w:rPr>
                <w:rFonts w:ascii="Times New Roman" w:eastAsia="DengXian" w:cs="Vrinda"/>
                <w:kern w:val="0"/>
                <w:szCs w:val="20"/>
                <w:highlight w:val="cyan"/>
                <w:vertAlign w:val="subscript"/>
                <w:lang w:val="en-GB" w:eastAsia="en-US" w:bidi="bn-IN"/>
              </w:rPr>
              <w:t xml:space="preserve">EMAX,C </w:t>
            </w:r>
            <w:r w:rsidRPr="004A1E4B">
              <w:rPr>
                <w:rFonts w:ascii="Times New Roman" w:eastAsia="DengXian" w:cs="Vrinda"/>
                <w:kern w:val="0"/>
                <w:szCs w:val="20"/>
                <w:highlight w:val="cyan"/>
                <w:lang w:val="en-GB" w:eastAsia="en-US" w:bidi="bn-IN"/>
              </w:rPr>
              <w:t xml:space="preserve">, </w:t>
            </w:r>
            <w:r w:rsidRPr="004A1E4B">
              <w:rPr>
                <w:rFonts w:ascii="Times New Roman" w:eastAsia="DengXian"/>
                <w:kern w:val="0"/>
                <w:szCs w:val="20"/>
                <w:highlight w:val="cyan"/>
                <w:lang w:val="en-GB" w:eastAsia="en-US" w:bidi="bn-IN"/>
              </w:rPr>
              <w:t>P</w:t>
            </w:r>
            <w:r w:rsidRPr="004A1E4B">
              <w:rPr>
                <w:rFonts w:ascii="Times New Roman" w:eastAsia="DengXian"/>
                <w:kern w:val="0"/>
                <w:szCs w:val="20"/>
                <w:highlight w:val="cyan"/>
                <w:vertAlign w:val="subscript"/>
                <w:lang w:val="en-GB" w:eastAsia="en-US" w:bidi="bn-IN"/>
              </w:rPr>
              <w:t>PowerClass, SL_CA</w:t>
            </w:r>
            <w:r w:rsidRPr="004A1E4B">
              <w:rPr>
                <w:rFonts w:ascii="Times New Roman" w:eastAsia="DengXian" w:cs="Vrinda"/>
                <w:kern w:val="0"/>
                <w:szCs w:val="20"/>
                <w:highlight w:val="cyan"/>
                <w:lang w:val="en-GB" w:eastAsia="en-US" w:bidi="bn-IN"/>
              </w:rPr>
              <w:t xml:space="preserve">, </w:t>
            </w:r>
            <w:r w:rsidRPr="004A1E4B">
              <w:rPr>
                <w:rFonts w:ascii="Times New Roman" w:eastAsia="DengXian"/>
                <w:kern w:val="0"/>
                <w:szCs w:val="20"/>
                <w:highlight w:val="cyan"/>
                <w:lang w:val="en-GB" w:eastAsia="en-US" w:bidi="bn-IN"/>
              </w:rPr>
              <w:t>P</w:t>
            </w:r>
            <w:r w:rsidRPr="004A1E4B">
              <w:rPr>
                <w:rFonts w:ascii="Times New Roman" w:eastAsia="DengXian" w:hint="eastAsia"/>
                <w:kern w:val="0"/>
                <w:szCs w:val="20"/>
                <w:highlight w:val="cyan"/>
                <w:vertAlign w:val="subscript"/>
                <w:lang w:val="en-GB" w:eastAsia="zh-CN" w:bidi="bn-IN"/>
              </w:rPr>
              <w:t>Regulatory</w:t>
            </w:r>
            <w:r w:rsidRPr="004A1E4B">
              <w:rPr>
                <w:rFonts w:ascii="Times New Roman" w:eastAsia="DengXian"/>
                <w:kern w:val="0"/>
                <w:szCs w:val="20"/>
                <w:highlight w:val="cyan"/>
                <w:lang w:val="en-GB" w:eastAsia="zh-CN" w:bidi="bn-IN"/>
              </w:rPr>
              <w:t xml:space="preserve">, </w:t>
            </w:r>
            <w:r w:rsidRPr="004A1E4B">
              <w:rPr>
                <w:rFonts w:ascii="Times New Roman" w:eastAsia="DengXian"/>
                <w:kern w:val="0"/>
                <w:szCs w:val="20"/>
                <w:highlight w:val="cyan"/>
                <w:lang w:val="en-GB" w:eastAsia="en-US" w:bidi="bn-IN"/>
              </w:rPr>
              <w:t>P</w:t>
            </w:r>
            <w:r w:rsidRPr="004A1E4B">
              <w:rPr>
                <w:rFonts w:ascii="Times New Roman" w:eastAsia="DengXian"/>
                <w:kern w:val="0"/>
                <w:szCs w:val="20"/>
                <w:highlight w:val="cyan"/>
                <w:vertAlign w:val="subscript"/>
                <w:lang w:val="en-GB" w:eastAsia="zh-CN" w:bidi="bn-IN"/>
              </w:rPr>
              <w:t>EMAX, CA</w:t>
            </w:r>
            <w:r w:rsidRPr="004A1E4B">
              <w:rPr>
                <w:rFonts w:ascii="Times New Roman" w:eastAsia="DengXian" w:cs="Vrinda"/>
                <w:kern w:val="0"/>
                <w:szCs w:val="20"/>
                <w:highlight w:val="cyan"/>
                <w:lang w:val="en-GB" w:eastAsia="en-US" w:bidi="bn-IN"/>
              </w:rPr>
              <w:t xml:space="preserve"> }</w:t>
            </w:r>
          </w:p>
          <w:p w14:paraId="76198A04" w14:textId="77777777" w:rsidR="004A1E4B" w:rsidRPr="004A1E4B" w:rsidRDefault="004A1E4B" w:rsidP="004A1E4B">
            <w:pPr>
              <w:widowControl/>
              <w:wordWrap/>
              <w:autoSpaceDE/>
              <w:autoSpaceDN/>
              <w:spacing w:after="180"/>
              <w:rPr>
                <w:rFonts w:ascii="Times New Roman" w:eastAsia="DengXian"/>
                <w:kern w:val="0"/>
                <w:szCs w:val="20"/>
                <w:lang w:val="en-GB" w:eastAsia="en-US"/>
              </w:rPr>
            </w:pPr>
            <w:r w:rsidRPr="004A1E4B">
              <w:rPr>
                <w:rFonts w:ascii="Times New Roman" w:eastAsia="DengXian"/>
                <w:kern w:val="0"/>
                <w:szCs w:val="20"/>
                <w:lang w:val="en-GB" w:eastAsia="en-US"/>
              </w:rPr>
              <w:t>w</w:t>
            </w:r>
            <w:r w:rsidRPr="004A1E4B">
              <w:rPr>
                <w:rFonts w:ascii="Times New Roman" w:eastAsia="DengXian" w:hint="eastAsia"/>
                <w:kern w:val="0"/>
                <w:szCs w:val="20"/>
                <w:lang w:val="en-GB" w:eastAsia="en-US"/>
              </w:rPr>
              <w:t>here</w:t>
            </w:r>
          </w:p>
          <w:p w14:paraId="4CD0B822" w14:textId="77777777" w:rsidR="004A1E4B" w:rsidRPr="004A1E4B" w:rsidRDefault="004A1E4B" w:rsidP="004A1E4B">
            <w:pPr>
              <w:widowControl/>
              <w:wordWrap/>
              <w:autoSpaceDE/>
              <w:autoSpaceDN/>
              <w:spacing w:after="180"/>
              <w:ind w:left="568" w:hanging="284"/>
              <w:rPr>
                <w:rFonts w:ascii="Times New Roman" w:eastAsia="DengXian"/>
                <w:kern w:val="0"/>
                <w:szCs w:val="20"/>
                <w:lang w:val="en-GB" w:eastAsia="en-US"/>
              </w:rPr>
            </w:pPr>
            <w:r w:rsidRPr="004A1E4B">
              <w:rPr>
                <w:rFonts w:ascii="Times New Roman" w:eastAsia="DengXian"/>
                <w:kern w:val="0"/>
                <w:szCs w:val="20"/>
                <w:lang w:val="en-GB" w:eastAsia="en-US" w:bidi="bn-IN"/>
              </w:rPr>
              <w:t>-</w:t>
            </w:r>
            <w:r w:rsidRPr="004A1E4B">
              <w:rPr>
                <w:rFonts w:ascii="Times New Roman" w:eastAsia="DengXian"/>
                <w:kern w:val="0"/>
                <w:szCs w:val="20"/>
                <w:lang w:val="en-GB" w:eastAsia="en-US" w:bidi="bn-IN"/>
              </w:rPr>
              <w:tab/>
            </w:r>
            <w:r w:rsidRPr="004A1E4B">
              <w:rPr>
                <w:rFonts w:ascii="Times New Roman" w:eastAsia="DengXian" w:cs="Vrinda"/>
                <w:kern w:val="0"/>
                <w:szCs w:val="20"/>
                <w:highlight w:val="yellow"/>
                <w:lang w:val="en-GB" w:bidi="bn-IN"/>
              </w:rPr>
              <w:t xml:space="preserve">For the total transmitted power </w:t>
            </w:r>
            <w:r w:rsidRPr="004A1E4B">
              <w:rPr>
                <w:rFonts w:ascii="Times New Roman" w:eastAsia="DengXian"/>
                <w:kern w:val="0"/>
                <w:szCs w:val="20"/>
                <w:highlight w:val="yellow"/>
                <w:lang w:val="en-GB" w:eastAsia="en-US"/>
              </w:rPr>
              <w:t>P</w:t>
            </w:r>
            <w:r w:rsidRPr="004A1E4B">
              <w:rPr>
                <w:rFonts w:ascii="Times New Roman" w:eastAsia="DengXian"/>
                <w:kern w:val="0"/>
                <w:szCs w:val="20"/>
                <w:highlight w:val="yellow"/>
                <w:vertAlign w:val="subscript"/>
                <w:lang w:val="en-GB" w:eastAsia="en-US"/>
              </w:rPr>
              <w:t>CMAX,PSSCH/PSCCH</w:t>
            </w:r>
            <w:r w:rsidRPr="004A1E4B">
              <w:rPr>
                <w:rFonts w:ascii="Times New Roman" w:eastAsia="DengXian" w:cs="Vrinda"/>
                <w:kern w:val="0"/>
                <w:szCs w:val="20"/>
                <w:highlight w:val="yellow"/>
                <w:lang w:val="en-GB" w:bidi="bn-IN"/>
              </w:rPr>
              <w:t>,</w:t>
            </w:r>
            <w:r w:rsidRPr="004A1E4B">
              <w:rPr>
                <w:rFonts w:ascii="Times New Roman" w:eastAsia="DengXian"/>
                <w:noProof/>
                <w:kern w:val="0"/>
                <w:position w:val="-14"/>
                <w:szCs w:val="20"/>
                <w:highlight w:val="yellow"/>
              </w:rPr>
              <w:t xml:space="preserve"> </w:t>
            </w:r>
            <w:r w:rsidRPr="004A1E4B">
              <w:rPr>
                <w:rFonts w:ascii="Times New Roman" w:eastAsia="DengXian" w:cs="Vrinda"/>
                <w:kern w:val="0"/>
                <w:szCs w:val="20"/>
                <w:highlight w:val="yellow"/>
                <w:lang w:val="en-GB" w:eastAsia="en-US" w:bidi="bn-IN"/>
              </w:rPr>
              <w:t>P</w:t>
            </w:r>
            <w:r w:rsidRPr="004A1E4B">
              <w:rPr>
                <w:rFonts w:ascii="Times New Roman" w:eastAsia="DengXian"/>
                <w:kern w:val="0"/>
                <w:szCs w:val="20"/>
                <w:highlight w:val="yellow"/>
                <w:vertAlign w:val="subscript"/>
                <w:lang w:val="en-GB" w:eastAsia="en-US"/>
              </w:rPr>
              <w:t>EMAX,CA</w:t>
            </w:r>
            <w:r w:rsidRPr="004A1E4B">
              <w:rPr>
                <w:rFonts w:ascii="Times New Roman" w:eastAsia="DengXian"/>
                <w:kern w:val="0"/>
                <w:szCs w:val="20"/>
                <w:highlight w:val="yellow"/>
                <w:lang w:val="en-GB" w:eastAsia="en-US"/>
              </w:rPr>
              <w:t xml:space="preserve"> is the value given by </w:t>
            </w:r>
            <w:r w:rsidRPr="004A1E4B">
              <w:rPr>
                <w:rFonts w:ascii="Times New Roman" w:eastAsia="DengXian"/>
                <w:color w:val="FF0000"/>
                <w:kern w:val="0"/>
                <w:szCs w:val="20"/>
                <w:highlight w:val="yellow"/>
                <w:lang w:val="en-GB" w:eastAsia="en-US"/>
              </w:rPr>
              <w:t xml:space="preserve">[the sum of IE </w:t>
            </w:r>
            <w:r w:rsidRPr="004A1E4B">
              <w:rPr>
                <w:rFonts w:ascii="Times New Roman" w:eastAsia="DengXian"/>
                <w:i/>
                <w:color w:val="FF0000"/>
                <w:kern w:val="0"/>
                <w:szCs w:val="20"/>
                <w:highlight w:val="yellow"/>
                <w:lang w:val="en-GB" w:eastAsia="en-US"/>
              </w:rPr>
              <w:t xml:space="preserve">sl-maxTransPower </w:t>
            </w:r>
            <w:r w:rsidRPr="004A1E4B">
              <w:rPr>
                <w:rFonts w:ascii="Times New Roman" w:eastAsia="DengXian"/>
                <w:iCs/>
                <w:color w:val="FF0000"/>
                <w:kern w:val="0"/>
                <w:szCs w:val="20"/>
                <w:highlight w:val="yellow"/>
                <w:lang w:val="en-GB" w:eastAsia="en-US"/>
              </w:rPr>
              <w:t>from each CC or new IE for maximum transmitted power of SL CA]</w:t>
            </w:r>
            <w:r w:rsidRPr="004A1E4B">
              <w:rPr>
                <w:rFonts w:ascii="Times New Roman" w:eastAsia="DengXian"/>
                <w:kern w:val="0"/>
                <w:szCs w:val="20"/>
                <w:highlight w:val="yellow"/>
                <w:lang w:val="en-GB" w:eastAsia="en-US"/>
              </w:rPr>
              <w:t>, defined by TS 38.331</w:t>
            </w:r>
            <w:r w:rsidRPr="004A1E4B">
              <w:rPr>
                <w:rFonts w:ascii="Times New Roman" w:eastAsia="DengXian"/>
                <w:kern w:val="0"/>
                <w:szCs w:val="20"/>
                <w:lang w:val="en-GB" w:eastAsia="en-US"/>
              </w:rPr>
              <w:t>;</w:t>
            </w:r>
          </w:p>
          <w:p w14:paraId="7E34D3C7" w14:textId="77777777" w:rsidR="004A1E4B" w:rsidRPr="004A1E4B" w:rsidRDefault="004A1E4B" w:rsidP="004A1E4B">
            <w:pPr>
              <w:widowControl/>
              <w:wordWrap/>
              <w:autoSpaceDE/>
              <w:autoSpaceDN/>
              <w:spacing w:after="180"/>
              <w:ind w:left="568" w:hanging="284"/>
              <w:rPr>
                <w:rFonts w:ascii="Times New Roman" w:eastAsia="DengXian"/>
                <w:kern w:val="0"/>
                <w:szCs w:val="20"/>
                <w:lang w:val="en-GB" w:eastAsia="en-US"/>
              </w:rPr>
            </w:pPr>
            <w:r w:rsidRPr="004A1E4B">
              <w:rPr>
                <w:rFonts w:ascii="Times New Roman" w:eastAsia="DengXian"/>
                <w:kern w:val="0"/>
                <w:szCs w:val="20"/>
                <w:lang w:val="en-GB" w:eastAsia="en-US" w:bidi="bn-IN"/>
              </w:rPr>
              <w:t>-</w:t>
            </w:r>
            <w:r w:rsidRPr="004A1E4B">
              <w:rPr>
                <w:rFonts w:ascii="Times New Roman" w:eastAsia="DengXian"/>
                <w:kern w:val="0"/>
                <w:szCs w:val="20"/>
                <w:lang w:val="en-GB" w:eastAsia="en-US" w:bidi="bn-IN"/>
              </w:rPr>
              <w:tab/>
              <w:t>P</w:t>
            </w:r>
            <w:r w:rsidRPr="004A1E4B">
              <w:rPr>
                <w:rFonts w:ascii="Times New Roman" w:eastAsia="DengXian"/>
                <w:kern w:val="0"/>
                <w:szCs w:val="20"/>
                <w:vertAlign w:val="subscript"/>
                <w:lang w:val="en-GB" w:eastAsia="en-US" w:bidi="bn-IN"/>
              </w:rPr>
              <w:t>PowerClass, SL_CA</w:t>
            </w:r>
            <w:r w:rsidRPr="004A1E4B">
              <w:rPr>
                <w:rFonts w:ascii="Times New Roman" w:eastAsia="DengXian"/>
                <w:kern w:val="0"/>
                <w:szCs w:val="20"/>
                <w:lang w:val="en-GB" w:eastAsia="en-US" w:bidi="bn-IN"/>
              </w:rPr>
              <w:t xml:space="preserve"> is the maximum UE power specified in Table 6.3.1-1 without taking into account the tolerance</w:t>
            </w:r>
            <w:r w:rsidRPr="004A1E4B">
              <w:rPr>
                <w:rFonts w:ascii="Times New Roman" w:eastAsia="DengXian"/>
                <w:kern w:val="0"/>
                <w:szCs w:val="20"/>
                <w:lang w:val="en-GB" w:eastAsia="en-US"/>
              </w:rPr>
              <w:t>;</w:t>
            </w:r>
          </w:p>
          <w:p w14:paraId="4BAD7AEB" w14:textId="77777777" w:rsidR="004A1E4B" w:rsidRPr="004A1E4B" w:rsidRDefault="004A1E4B" w:rsidP="004A1E4B">
            <w:pPr>
              <w:widowControl/>
              <w:wordWrap/>
              <w:autoSpaceDE/>
              <w:autoSpaceDN/>
              <w:spacing w:after="180"/>
              <w:ind w:left="568" w:hanging="284"/>
              <w:rPr>
                <w:rFonts w:ascii="Times New Roman" w:eastAsia="DengXian"/>
                <w:kern w:val="0"/>
                <w:szCs w:val="20"/>
                <w:lang w:val="en-GB" w:eastAsia="en-US"/>
              </w:rPr>
            </w:pPr>
            <w:r w:rsidRPr="004A1E4B">
              <w:rPr>
                <w:rFonts w:ascii="Times New Roman" w:eastAsia="DengXian"/>
                <w:kern w:val="0"/>
                <w:szCs w:val="20"/>
                <w:lang w:val="en-GB" w:eastAsia="en-US" w:bidi="bn-IN"/>
              </w:rPr>
              <w:t>-</w:t>
            </w:r>
            <w:r w:rsidRPr="004A1E4B">
              <w:rPr>
                <w:rFonts w:ascii="Times New Roman" w:eastAsia="DengXian"/>
                <w:kern w:val="0"/>
                <w:szCs w:val="20"/>
                <w:lang w:val="en-GB" w:eastAsia="en-US" w:bidi="bn-IN"/>
              </w:rPr>
              <w:tab/>
            </w:r>
            <w:r w:rsidRPr="004A1E4B">
              <w:rPr>
                <w:rFonts w:ascii="Times New Roman" w:eastAsia="DengXian" w:hint="eastAsia"/>
                <w:kern w:val="0"/>
                <w:szCs w:val="20"/>
                <w:lang w:val="en-GB" w:eastAsia="en-US"/>
              </w:rPr>
              <w:t xml:space="preserve">MPR </w:t>
            </w:r>
            <w:r w:rsidRPr="004A1E4B">
              <w:rPr>
                <w:rFonts w:ascii="Times New Roman" w:eastAsia="DengXian"/>
                <w:kern w:val="0"/>
                <w:szCs w:val="20"/>
                <w:lang w:val="en-GB" w:eastAsia="en-US"/>
              </w:rPr>
              <w:t xml:space="preserve">and A-MPR are </w:t>
            </w:r>
            <w:r w:rsidRPr="004A1E4B">
              <w:rPr>
                <w:rFonts w:ascii="Times New Roman" w:eastAsia="DengXian"/>
                <w:kern w:val="0"/>
                <w:szCs w:val="20"/>
                <w:lang w:val="en-GB" w:eastAsia="en-US" w:bidi="bn-IN"/>
              </w:rPr>
              <w:t>specified in subclause 6.3.</w:t>
            </w:r>
            <w:r w:rsidRPr="004A1E4B">
              <w:rPr>
                <w:rFonts w:ascii="Times New Roman" w:eastAsia="DengXian"/>
                <w:kern w:val="0"/>
                <w:szCs w:val="20"/>
                <w:lang w:val="en-GB" w:eastAsia="en-US"/>
              </w:rPr>
              <w:t>2</w:t>
            </w:r>
            <w:r w:rsidRPr="004A1E4B">
              <w:rPr>
                <w:rFonts w:ascii="Times New Roman" w:eastAsia="DengXian" w:hint="eastAsia"/>
                <w:kern w:val="0"/>
                <w:szCs w:val="20"/>
                <w:lang w:val="en-GB" w:eastAsia="en-US"/>
              </w:rPr>
              <w:t xml:space="preserve"> and </w:t>
            </w:r>
            <w:r w:rsidRPr="004A1E4B">
              <w:rPr>
                <w:rFonts w:ascii="Times New Roman" w:eastAsia="DengXian"/>
                <w:kern w:val="0"/>
                <w:szCs w:val="20"/>
                <w:lang w:val="en-GB" w:eastAsia="en-US"/>
              </w:rPr>
              <w:t>subclause 6.3.3</w:t>
            </w:r>
            <w:r w:rsidRPr="004A1E4B">
              <w:rPr>
                <w:rFonts w:ascii="Times New Roman" w:eastAsia="DengXian" w:hint="eastAsia"/>
                <w:kern w:val="0"/>
                <w:szCs w:val="20"/>
                <w:lang w:val="en-GB" w:eastAsia="en-US"/>
              </w:rPr>
              <w:t xml:space="preserve"> respectively</w:t>
            </w:r>
            <w:r w:rsidRPr="004A1E4B">
              <w:rPr>
                <w:rFonts w:ascii="Times New Roman" w:eastAsia="DengXian"/>
                <w:kern w:val="0"/>
                <w:szCs w:val="20"/>
                <w:lang w:val="en-GB" w:eastAsia="en-US"/>
              </w:rPr>
              <w:t>;</w:t>
            </w:r>
          </w:p>
          <w:p w14:paraId="59516C80" w14:textId="77777777" w:rsidR="004A1E4B" w:rsidRPr="004A1E4B" w:rsidRDefault="004A1E4B" w:rsidP="004A1E4B">
            <w:pPr>
              <w:widowControl/>
              <w:wordWrap/>
              <w:autoSpaceDE/>
              <w:autoSpaceDN/>
              <w:spacing w:after="180"/>
              <w:ind w:left="568" w:hanging="284"/>
              <w:rPr>
                <w:rFonts w:ascii="Times New Roman" w:eastAsia="DengXian"/>
                <w:kern w:val="0"/>
                <w:szCs w:val="20"/>
                <w:lang w:val="en-GB" w:eastAsia="zh-CN"/>
              </w:rPr>
            </w:pPr>
            <w:r w:rsidRPr="004A1E4B">
              <w:rPr>
                <w:rFonts w:ascii="Times New Roman" w:eastAsia="DengXian"/>
                <w:kern w:val="0"/>
                <w:szCs w:val="20"/>
                <w:lang w:val="en-GB" w:eastAsia="en-US" w:bidi="bn-IN"/>
              </w:rPr>
              <w:t>-</w:t>
            </w:r>
            <w:r w:rsidRPr="004A1E4B">
              <w:rPr>
                <w:rFonts w:ascii="Times New Roman" w:eastAsia="DengXian"/>
                <w:kern w:val="0"/>
                <w:szCs w:val="20"/>
                <w:lang w:val="en-GB" w:eastAsia="en-US" w:bidi="bn-IN"/>
              </w:rPr>
              <w:tab/>
            </w:r>
            <w:r w:rsidRPr="004A1E4B">
              <w:rPr>
                <w:rFonts w:ascii="Symbol" w:eastAsia="DengXian" w:hAnsi="Symbol"/>
                <w:kern w:val="0"/>
                <w:szCs w:val="20"/>
                <w:lang w:val="en-GB" w:eastAsia="en-US" w:bidi="bn-IN"/>
              </w:rPr>
              <w:t></w:t>
            </w:r>
            <w:r w:rsidRPr="004A1E4B">
              <w:rPr>
                <w:rFonts w:ascii="Times New Roman" w:eastAsia="DengXian"/>
                <w:iCs/>
                <w:kern w:val="0"/>
                <w:szCs w:val="20"/>
                <w:lang w:val="en-GB" w:eastAsia="en-US" w:bidi="bn-IN"/>
              </w:rPr>
              <w:t>T</w:t>
            </w:r>
            <w:r w:rsidRPr="004A1E4B">
              <w:rPr>
                <w:rFonts w:ascii="Times New Roman" w:eastAsia="DengXian"/>
                <w:iCs/>
                <w:kern w:val="0"/>
                <w:szCs w:val="20"/>
                <w:vertAlign w:val="subscript"/>
                <w:lang w:val="en-GB" w:eastAsia="en-US" w:bidi="bn-IN"/>
              </w:rPr>
              <w:t>IB,c</w:t>
            </w:r>
            <w:r w:rsidRPr="004A1E4B">
              <w:rPr>
                <w:rFonts w:ascii="Times New Roman" w:eastAsia="DengXian"/>
                <w:kern w:val="0"/>
                <w:szCs w:val="20"/>
                <w:lang w:val="en-GB" w:eastAsia="en-US" w:bidi="bn-IN"/>
              </w:rPr>
              <w:t xml:space="preserve">  and P-MPR are specified in </w:t>
            </w:r>
            <w:r w:rsidRPr="004A1E4B">
              <w:rPr>
                <w:rFonts w:ascii="Times New Roman" w:eastAsia="DengXian"/>
                <w:kern w:val="0"/>
                <w:szCs w:val="20"/>
                <w:lang w:val="en-GB" w:eastAsia="en-US"/>
              </w:rPr>
              <w:t>clause 6.2.4 in TS38.101-1;</w:t>
            </w:r>
          </w:p>
          <w:p w14:paraId="23BC5041" w14:textId="77777777" w:rsidR="004A1E4B" w:rsidRPr="004A1E4B" w:rsidRDefault="004A1E4B" w:rsidP="004A1E4B">
            <w:pPr>
              <w:widowControl/>
              <w:wordWrap/>
              <w:autoSpaceDE/>
              <w:autoSpaceDN/>
              <w:spacing w:after="180"/>
              <w:ind w:left="568" w:hanging="284"/>
              <w:rPr>
                <w:rFonts w:ascii="Times New Roman" w:eastAsia="DengXian"/>
                <w:i/>
                <w:kern w:val="0"/>
                <w:szCs w:val="20"/>
                <w:lang w:val="en-GB" w:eastAsia="en-US" w:bidi="bn-IN"/>
              </w:rPr>
            </w:pPr>
            <w:r w:rsidRPr="004A1E4B">
              <w:rPr>
                <w:rFonts w:ascii="Times New Roman" w:eastAsia="DengXian"/>
                <w:kern w:val="0"/>
                <w:szCs w:val="20"/>
                <w:lang w:val="en-GB" w:eastAsia="en-US" w:bidi="bn-IN"/>
              </w:rPr>
              <w:t>-</w:t>
            </w:r>
            <w:r w:rsidRPr="004A1E4B">
              <w:rPr>
                <w:rFonts w:ascii="Times New Roman" w:eastAsia="DengXian"/>
                <w:kern w:val="0"/>
                <w:szCs w:val="20"/>
                <w:lang w:val="en-GB" w:eastAsia="en-US" w:bidi="bn-IN"/>
              </w:rPr>
              <w:tab/>
            </w:r>
            <w:r w:rsidRPr="004A1E4B">
              <w:rPr>
                <w:rFonts w:ascii="Symbol" w:eastAsia="DengXian" w:hAnsi="Symbol"/>
                <w:kern w:val="0"/>
                <w:szCs w:val="20"/>
                <w:lang w:val="en-GB" w:eastAsia="en-US" w:bidi="bn-IN"/>
              </w:rPr>
              <w:t></w:t>
            </w:r>
            <w:r w:rsidRPr="004A1E4B">
              <w:rPr>
                <w:rFonts w:ascii="Times New Roman" w:eastAsia="DengXian"/>
                <w:kern w:val="0"/>
                <w:szCs w:val="20"/>
                <w:lang w:val="en-GB" w:eastAsia="en-US" w:bidi="bn-IN"/>
              </w:rPr>
              <w:t>T</w:t>
            </w:r>
            <w:r w:rsidRPr="004A1E4B">
              <w:rPr>
                <w:rFonts w:ascii="Times New Roman" w:eastAsia="DengXian"/>
                <w:kern w:val="0"/>
                <w:szCs w:val="20"/>
                <w:vertAlign w:val="subscript"/>
                <w:lang w:val="en-GB" w:eastAsia="en-US" w:bidi="bn-IN"/>
              </w:rPr>
              <w:t>C</w:t>
            </w:r>
            <w:r w:rsidRPr="004A1E4B">
              <w:rPr>
                <w:rFonts w:ascii="Times New Roman" w:eastAsia="DengXian"/>
                <w:kern w:val="0"/>
                <w:szCs w:val="20"/>
                <w:lang w:val="en-GB" w:eastAsia="en-US" w:bidi="bn-IN"/>
              </w:rPr>
              <w:t xml:space="preserve"> </w:t>
            </w:r>
            <w:r w:rsidRPr="004A1E4B">
              <w:rPr>
                <w:rFonts w:ascii="Times New Roman" w:eastAsia="MS Mincho"/>
                <w:kern w:val="0"/>
                <w:szCs w:val="20"/>
                <w:lang w:val="en-GB" w:eastAsia="en-US" w:bidi="bn-IN"/>
              </w:rPr>
              <w:t xml:space="preserve">is the highest value </w:t>
            </w:r>
            <w:r w:rsidRPr="004A1E4B">
              <w:rPr>
                <w:rFonts w:ascii="Symbol" w:eastAsia="DengXian" w:hAnsi="Symbol"/>
                <w:kern w:val="0"/>
                <w:szCs w:val="20"/>
                <w:lang w:val="en-GB" w:eastAsia="en-US" w:bidi="bn-IN"/>
              </w:rPr>
              <w:t></w:t>
            </w:r>
            <w:r w:rsidRPr="004A1E4B">
              <w:rPr>
                <w:rFonts w:ascii="Times New Roman" w:eastAsia="DengXian"/>
                <w:kern w:val="0"/>
                <w:szCs w:val="20"/>
                <w:lang w:val="en-GB" w:eastAsia="en-US" w:bidi="bn-IN"/>
              </w:rPr>
              <w:t>T</w:t>
            </w:r>
            <w:r w:rsidRPr="004A1E4B">
              <w:rPr>
                <w:rFonts w:ascii="Times New Roman" w:eastAsia="DengXian"/>
                <w:kern w:val="0"/>
                <w:szCs w:val="20"/>
                <w:vertAlign w:val="subscript"/>
                <w:lang w:val="en-GB" w:eastAsia="en-US" w:bidi="bn-IN"/>
              </w:rPr>
              <w:t>C,c</w:t>
            </w:r>
            <w:r w:rsidRPr="004A1E4B">
              <w:rPr>
                <w:rFonts w:ascii="Times New Roman" w:eastAsia="MS Mincho"/>
                <w:kern w:val="0"/>
                <w:szCs w:val="20"/>
                <w:lang w:val="en-GB" w:eastAsia="en-US" w:bidi="bn-IN"/>
              </w:rPr>
              <w:t xml:space="preserve"> among all component carriers </w:t>
            </w:r>
            <w:r w:rsidRPr="004A1E4B">
              <w:rPr>
                <w:rFonts w:ascii="Times New Roman" w:eastAsia="MS Mincho"/>
                <w:i/>
                <w:kern w:val="0"/>
                <w:szCs w:val="20"/>
                <w:lang w:val="en-GB" w:eastAsia="en-US" w:bidi="bn-IN"/>
              </w:rPr>
              <w:t>c</w:t>
            </w:r>
            <w:r w:rsidRPr="004A1E4B">
              <w:rPr>
                <w:rFonts w:ascii="Times New Roman" w:eastAsia="MS Mincho"/>
                <w:kern w:val="0"/>
                <w:szCs w:val="20"/>
                <w:lang w:val="en-GB" w:eastAsia="en-US" w:bidi="bn-IN"/>
              </w:rPr>
              <w:t xml:space="preserve"> in the subframe over both timeslots. </w:t>
            </w:r>
            <w:r w:rsidRPr="004A1E4B">
              <w:rPr>
                <w:rFonts w:ascii="Symbol" w:eastAsia="DengXian" w:hAnsi="Symbol"/>
                <w:kern w:val="0"/>
                <w:szCs w:val="20"/>
                <w:lang w:val="en-GB" w:eastAsia="en-US" w:bidi="bn-IN"/>
              </w:rPr>
              <w:t></w:t>
            </w:r>
            <w:r w:rsidRPr="004A1E4B">
              <w:rPr>
                <w:rFonts w:ascii="Times New Roman" w:eastAsia="DengXian"/>
                <w:kern w:val="0"/>
                <w:szCs w:val="20"/>
                <w:lang w:val="en-GB" w:eastAsia="en-US" w:bidi="bn-IN"/>
              </w:rPr>
              <w:t>T</w:t>
            </w:r>
            <w:r w:rsidRPr="004A1E4B">
              <w:rPr>
                <w:rFonts w:ascii="Times New Roman" w:eastAsia="DengXian"/>
                <w:kern w:val="0"/>
                <w:szCs w:val="20"/>
                <w:vertAlign w:val="subscript"/>
                <w:lang w:val="en-GB" w:eastAsia="en-US" w:bidi="bn-IN"/>
              </w:rPr>
              <w:t>C,c</w:t>
            </w:r>
            <w:r w:rsidRPr="004A1E4B">
              <w:rPr>
                <w:rFonts w:ascii="Times New Roman" w:eastAsia="DengXian"/>
                <w:kern w:val="0"/>
                <w:szCs w:val="20"/>
                <w:lang w:val="en-GB" w:eastAsia="en-US" w:bidi="bn-IN"/>
              </w:rPr>
              <w:t xml:space="preserve"> = 1.5 dB when NOTE 3 in Table 6.2.1-1 in TS38.101-1 applies</w:t>
            </w:r>
            <w:r w:rsidRPr="004A1E4B">
              <w:rPr>
                <w:rFonts w:ascii="Times New Roman" w:eastAsia="DengXian"/>
                <w:kern w:val="0"/>
                <w:szCs w:val="20"/>
                <w:lang w:val="en-GB" w:eastAsia="zh-CN" w:bidi="bn-IN"/>
              </w:rPr>
              <w:t>, otherwise</w:t>
            </w:r>
            <w:r w:rsidRPr="004A1E4B">
              <w:rPr>
                <w:rFonts w:ascii="Times New Roman" w:eastAsia="DengXian"/>
                <w:kern w:val="0"/>
                <w:szCs w:val="20"/>
                <w:lang w:val="en-GB" w:eastAsia="en-US" w:bidi="bn-IN"/>
              </w:rPr>
              <w:t xml:space="preserve"> </w:t>
            </w:r>
            <w:r w:rsidRPr="004A1E4B">
              <w:rPr>
                <w:rFonts w:ascii="Symbol" w:eastAsia="DengXian" w:hAnsi="Symbol"/>
                <w:kern w:val="0"/>
                <w:szCs w:val="20"/>
                <w:lang w:val="en-GB" w:eastAsia="en-US" w:bidi="bn-IN"/>
              </w:rPr>
              <w:t></w:t>
            </w:r>
            <w:r w:rsidRPr="004A1E4B">
              <w:rPr>
                <w:rFonts w:ascii="Times New Roman" w:eastAsia="DengXian"/>
                <w:kern w:val="0"/>
                <w:szCs w:val="20"/>
                <w:lang w:val="en-GB" w:eastAsia="en-US" w:bidi="bn-IN"/>
              </w:rPr>
              <w:t>T</w:t>
            </w:r>
            <w:r w:rsidRPr="004A1E4B">
              <w:rPr>
                <w:rFonts w:ascii="Times New Roman" w:eastAsia="DengXian"/>
                <w:kern w:val="0"/>
                <w:szCs w:val="20"/>
                <w:vertAlign w:val="subscript"/>
                <w:lang w:val="en-GB" w:eastAsia="en-US" w:bidi="bn-IN"/>
              </w:rPr>
              <w:t>C,c</w:t>
            </w:r>
            <w:r w:rsidRPr="004A1E4B">
              <w:rPr>
                <w:rFonts w:ascii="Times New Roman" w:eastAsia="DengXian"/>
                <w:kern w:val="0"/>
                <w:szCs w:val="20"/>
                <w:lang w:val="en-GB" w:eastAsia="en-US" w:bidi="bn-IN"/>
              </w:rPr>
              <w:t xml:space="preserve"> = 0 dB;</w:t>
            </w:r>
          </w:p>
          <w:p w14:paraId="0A5F9AB8" w14:textId="77777777" w:rsidR="004A1E4B" w:rsidRPr="004A1E4B" w:rsidRDefault="004A1E4B" w:rsidP="004A1E4B">
            <w:pPr>
              <w:widowControl/>
              <w:wordWrap/>
              <w:autoSpaceDE/>
              <w:autoSpaceDN/>
              <w:spacing w:after="180"/>
              <w:ind w:left="568" w:hanging="284"/>
              <w:rPr>
                <w:rFonts w:ascii="Times New Roman" w:eastAsia="DengXian"/>
                <w:kern w:val="0"/>
                <w:szCs w:val="20"/>
                <w:lang w:val="en-GB" w:eastAsia="en-US" w:bidi="bn-IN"/>
              </w:rPr>
            </w:pPr>
            <w:r w:rsidRPr="004A1E4B">
              <w:rPr>
                <w:rFonts w:ascii="Times New Roman" w:eastAsia="DengXian"/>
                <w:kern w:val="0"/>
                <w:szCs w:val="20"/>
                <w:lang w:val="en-GB" w:eastAsia="en-US" w:bidi="bn-IN"/>
              </w:rPr>
              <w:lastRenderedPageBreak/>
              <w:t>-</w:t>
            </w:r>
            <w:r w:rsidRPr="004A1E4B">
              <w:rPr>
                <w:rFonts w:ascii="Times New Roman" w:eastAsia="DengXian"/>
                <w:kern w:val="0"/>
                <w:szCs w:val="20"/>
                <w:lang w:val="en-GB" w:eastAsia="en-US" w:bidi="bn-IN"/>
              </w:rPr>
              <w:tab/>
              <w:t>P</w:t>
            </w:r>
            <w:r w:rsidRPr="004A1E4B">
              <w:rPr>
                <w:rFonts w:ascii="Times New Roman" w:eastAsia="DengXian" w:hint="eastAsia"/>
                <w:kern w:val="0"/>
                <w:szCs w:val="20"/>
                <w:vertAlign w:val="subscript"/>
                <w:lang w:val="en-GB" w:eastAsia="zh-CN" w:bidi="bn-IN"/>
              </w:rPr>
              <w:t>Regulatory</w:t>
            </w:r>
            <w:r w:rsidRPr="004A1E4B">
              <w:rPr>
                <w:rFonts w:ascii="Symbol" w:eastAsia="DengXian" w:hAnsi="Symbol"/>
                <w:kern w:val="0"/>
                <w:szCs w:val="20"/>
                <w:lang w:val="en-GB" w:eastAsia="en-US" w:bidi="bn-IN"/>
              </w:rPr>
              <w:t></w:t>
            </w:r>
            <w:r w:rsidRPr="004A1E4B">
              <w:rPr>
                <w:rFonts w:ascii="Times New Roman" w:eastAsia="DengXian"/>
                <w:kern w:val="0"/>
                <w:szCs w:val="20"/>
                <w:lang w:val="en-GB" w:eastAsia="en-US" w:bidi="bn-IN"/>
              </w:rPr>
              <w:t xml:space="preserve">= </w:t>
            </w:r>
            <w:r w:rsidRPr="004A1E4B">
              <w:rPr>
                <w:rFonts w:ascii="Times New Roman" w:eastAsia="DengXian" w:hint="eastAsia"/>
                <w:kern w:val="0"/>
                <w:szCs w:val="20"/>
                <w:lang w:val="en-GB" w:eastAsia="zh-CN" w:bidi="bn-IN"/>
              </w:rPr>
              <w:t>10</w:t>
            </w:r>
            <w:r w:rsidRPr="004A1E4B">
              <w:rPr>
                <w:rFonts w:ascii="Times New Roman" w:eastAsia="DengXian"/>
                <w:kern w:val="0"/>
                <w:szCs w:val="20"/>
                <w:lang w:val="en-GB" w:eastAsia="zh-CN" w:bidi="bn-IN"/>
              </w:rPr>
              <w:t xml:space="preserve"> - </w:t>
            </w:r>
            <w:r w:rsidRPr="004A1E4B">
              <w:rPr>
                <w:rFonts w:ascii="Times New Roman" w:eastAsia="DengXian"/>
                <w:kern w:val="0"/>
                <w:szCs w:val="20"/>
                <w:lang w:val="en-GB" w:eastAsia="en-US"/>
              </w:rPr>
              <w:t>G</w:t>
            </w:r>
            <w:r w:rsidRPr="004A1E4B">
              <w:rPr>
                <w:rFonts w:ascii="Times New Roman" w:eastAsia="DengXian"/>
                <w:kern w:val="0"/>
                <w:szCs w:val="20"/>
                <w:vertAlign w:val="subscript"/>
                <w:lang w:val="en-GB" w:eastAsia="en-US"/>
              </w:rPr>
              <w:t>post connector</w:t>
            </w:r>
            <w:r w:rsidRPr="004A1E4B">
              <w:rPr>
                <w:rFonts w:ascii="Times New Roman" w:eastAsia="DengXian"/>
                <w:kern w:val="0"/>
                <w:szCs w:val="20"/>
                <w:lang w:val="en-GB" w:eastAsia="en-US" w:bidi="bn-IN"/>
              </w:rPr>
              <w:t xml:space="preserve"> dB</w:t>
            </w:r>
            <w:r w:rsidRPr="004A1E4B">
              <w:rPr>
                <w:rFonts w:ascii="Times New Roman" w:eastAsia="DengXian" w:hint="eastAsia"/>
                <w:kern w:val="0"/>
                <w:szCs w:val="20"/>
                <w:lang w:val="en-GB" w:eastAsia="zh-CN" w:bidi="bn-IN"/>
              </w:rPr>
              <w:t>m</w:t>
            </w:r>
            <w:r w:rsidRPr="004A1E4B">
              <w:rPr>
                <w:rFonts w:ascii="Times New Roman" w:eastAsia="DengXian"/>
                <w:kern w:val="0"/>
                <w:szCs w:val="20"/>
                <w:lang w:val="en-GB" w:eastAsia="en-US" w:bidi="bn-IN"/>
              </w:rPr>
              <w:t xml:space="preserve"> when V2X UE </w:t>
            </w:r>
            <w:r w:rsidRPr="004A1E4B">
              <w:rPr>
                <w:rFonts w:ascii="Times New Roman" w:eastAsia="DengXian" w:hint="eastAsia"/>
                <w:kern w:val="0"/>
                <w:szCs w:val="20"/>
                <w:lang w:val="en-GB" w:eastAsia="zh-CN" w:bidi="bn-IN"/>
              </w:rPr>
              <w:t xml:space="preserve">is within the protected zone </w:t>
            </w:r>
            <w:r w:rsidRPr="004A1E4B">
              <w:rPr>
                <w:rFonts w:ascii="Times New Roman" w:eastAsia="DengXian"/>
                <w:kern w:val="0"/>
                <w:szCs w:val="20"/>
                <w:lang w:val="en-GB" w:eastAsia="zh-CN" w:bidi="bn-IN"/>
              </w:rPr>
              <w:t xml:space="preserve">in </w:t>
            </w:r>
            <w:r w:rsidRPr="004A1E4B">
              <w:rPr>
                <w:rFonts w:ascii="Times New Roman" w:eastAsia="DengXian"/>
                <w:kern w:val="0"/>
                <w:szCs w:val="20"/>
                <w:lang w:val="en-GB" w:eastAsia="zh-CN"/>
              </w:rPr>
              <w:t>ETSI TS 102 792</w:t>
            </w:r>
            <w:r w:rsidRPr="004A1E4B">
              <w:rPr>
                <w:rFonts w:ascii="Times New Roman" w:eastAsia="DengXian" w:hint="eastAsia"/>
                <w:kern w:val="0"/>
                <w:szCs w:val="20"/>
                <w:lang w:val="en-GB" w:eastAsia="zh-CN" w:bidi="bn-IN"/>
              </w:rPr>
              <w:t xml:space="preserve"> of </w:t>
            </w:r>
            <w:r w:rsidRPr="004A1E4B">
              <w:rPr>
                <w:rFonts w:ascii="Times New Roman" w:eastAsia="DengXian"/>
                <w:kern w:val="0"/>
                <w:szCs w:val="20"/>
                <w:lang w:val="en-GB" w:eastAsia="en-US" w:bidi="bn-IN"/>
              </w:rPr>
              <w:t>CEN DSRC tolling system</w:t>
            </w:r>
            <w:r w:rsidRPr="004A1E4B">
              <w:rPr>
                <w:rFonts w:ascii="Times New Roman" w:eastAsia="DengXian" w:hint="eastAsia"/>
                <w:kern w:val="0"/>
                <w:szCs w:val="20"/>
                <w:lang w:val="en-GB" w:eastAsia="zh-CN" w:bidi="bn-IN"/>
              </w:rPr>
              <w:t xml:space="preserve"> and operating in Band </w:t>
            </w:r>
            <w:r w:rsidRPr="004A1E4B">
              <w:rPr>
                <w:rFonts w:ascii="Times New Roman" w:eastAsia="DengXian"/>
                <w:kern w:val="0"/>
                <w:szCs w:val="20"/>
                <w:lang w:val="en-GB" w:eastAsia="zh-CN" w:bidi="bn-IN"/>
              </w:rPr>
              <w:t>n</w:t>
            </w:r>
            <w:r w:rsidRPr="004A1E4B">
              <w:rPr>
                <w:rFonts w:ascii="Times New Roman" w:eastAsia="DengXian" w:hint="eastAsia"/>
                <w:kern w:val="0"/>
                <w:szCs w:val="20"/>
                <w:lang w:val="en-GB" w:eastAsia="zh-CN" w:bidi="bn-IN"/>
              </w:rPr>
              <w:t>47</w:t>
            </w:r>
            <w:r w:rsidRPr="004A1E4B">
              <w:rPr>
                <w:rFonts w:ascii="Times New Roman" w:eastAsia="DengXian"/>
                <w:kern w:val="0"/>
                <w:szCs w:val="20"/>
                <w:lang w:val="en-GB" w:eastAsia="en-US" w:bidi="bn-IN"/>
              </w:rPr>
              <w:t>; P</w:t>
            </w:r>
            <w:r w:rsidRPr="004A1E4B">
              <w:rPr>
                <w:rFonts w:ascii="Times New Roman" w:eastAsia="DengXian" w:hint="eastAsia"/>
                <w:kern w:val="0"/>
                <w:szCs w:val="20"/>
                <w:vertAlign w:val="subscript"/>
                <w:lang w:val="en-GB" w:eastAsia="zh-CN" w:bidi="bn-IN"/>
              </w:rPr>
              <w:t>Regulatory</w:t>
            </w:r>
            <w:r w:rsidRPr="004A1E4B">
              <w:rPr>
                <w:rFonts w:ascii="Symbol" w:eastAsia="DengXian" w:hAnsi="Symbol"/>
                <w:kern w:val="0"/>
                <w:szCs w:val="20"/>
                <w:lang w:val="en-GB" w:eastAsia="en-US" w:bidi="bn-IN"/>
              </w:rPr>
              <w:t></w:t>
            </w:r>
            <w:r w:rsidRPr="004A1E4B">
              <w:rPr>
                <w:rFonts w:ascii="Times New Roman" w:eastAsia="DengXian"/>
                <w:kern w:val="0"/>
                <w:szCs w:val="20"/>
                <w:lang w:val="en-GB" w:eastAsia="en-US" w:bidi="bn-IN"/>
              </w:rPr>
              <w:t xml:space="preserve">= </w:t>
            </w:r>
            <w:r w:rsidRPr="004A1E4B">
              <w:rPr>
                <w:rFonts w:ascii="Times New Roman" w:eastAsia="DengXian" w:hint="eastAsia"/>
                <w:kern w:val="0"/>
                <w:szCs w:val="20"/>
                <w:lang w:val="en-GB" w:eastAsia="zh-CN" w:bidi="bn-IN"/>
              </w:rPr>
              <w:t>33</w:t>
            </w:r>
            <w:r w:rsidRPr="004A1E4B">
              <w:rPr>
                <w:rFonts w:ascii="Times New Roman" w:eastAsia="DengXian"/>
                <w:kern w:val="0"/>
                <w:szCs w:val="20"/>
                <w:lang w:val="en-GB" w:eastAsia="zh-CN" w:bidi="bn-IN"/>
              </w:rPr>
              <w:t xml:space="preserve"> - </w:t>
            </w:r>
            <w:r w:rsidRPr="004A1E4B">
              <w:rPr>
                <w:rFonts w:ascii="Times New Roman" w:eastAsia="DengXian"/>
                <w:kern w:val="0"/>
                <w:szCs w:val="20"/>
                <w:lang w:val="en-GB" w:eastAsia="en-US"/>
              </w:rPr>
              <w:t>G</w:t>
            </w:r>
            <w:r w:rsidRPr="004A1E4B">
              <w:rPr>
                <w:rFonts w:ascii="Times New Roman" w:eastAsia="DengXian"/>
                <w:kern w:val="0"/>
                <w:szCs w:val="20"/>
                <w:vertAlign w:val="subscript"/>
                <w:lang w:val="en-GB" w:eastAsia="en-US"/>
              </w:rPr>
              <w:t>post connector</w:t>
            </w:r>
            <w:r w:rsidRPr="004A1E4B">
              <w:rPr>
                <w:rFonts w:ascii="Times New Roman" w:eastAsia="DengXian"/>
                <w:kern w:val="0"/>
                <w:szCs w:val="20"/>
                <w:lang w:val="en-GB" w:eastAsia="en-US" w:bidi="bn-IN"/>
              </w:rPr>
              <w:t xml:space="preserve"> dB</w:t>
            </w:r>
            <w:r w:rsidRPr="004A1E4B">
              <w:rPr>
                <w:rFonts w:ascii="Times New Roman" w:eastAsia="DengXian" w:hint="eastAsia"/>
                <w:kern w:val="0"/>
                <w:szCs w:val="20"/>
                <w:lang w:val="en-GB" w:eastAsia="zh-CN" w:bidi="bn-IN"/>
              </w:rPr>
              <w:t>m</w:t>
            </w:r>
            <w:r w:rsidRPr="004A1E4B">
              <w:rPr>
                <w:rFonts w:ascii="Times New Roman" w:eastAsia="DengXian"/>
                <w:kern w:val="0"/>
                <w:szCs w:val="20"/>
                <w:lang w:val="en-GB" w:eastAsia="en-US" w:bidi="bn-IN"/>
              </w:rPr>
              <w:t xml:space="preserve"> otherwise.</w:t>
            </w:r>
          </w:p>
          <w:p w14:paraId="10BF34CD" w14:textId="77777777" w:rsidR="004A1E4B" w:rsidRPr="004A1E4B" w:rsidRDefault="004A1E4B" w:rsidP="004A1E4B">
            <w:pPr>
              <w:widowControl/>
              <w:wordWrap/>
              <w:autoSpaceDE/>
              <w:autoSpaceDN/>
              <w:spacing w:after="180"/>
              <w:rPr>
                <w:rFonts w:ascii="Times New Roman" w:eastAsia="DengXian"/>
                <w:kern w:val="0"/>
                <w:szCs w:val="20"/>
                <w:lang w:val="en-GB" w:eastAsia="en-US"/>
              </w:rPr>
            </w:pPr>
            <w:r w:rsidRPr="004A1E4B">
              <w:rPr>
                <w:rFonts w:ascii="Times New Roman" w:eastAsia="DengXian"/>
                <w:kern w:val="0"/>
                <w:szCs w:val="20"/>
                <w:lang w:val="en-GB" w:eastAsia="en-US"/>
              </w:rPr>
              <w:t>The maximum output power P</w:t>
            </w:r>
            <w:r w:rsidRPr="004A1E4B">
              <w:rPr>
                <w:rFonts w:ascii="Times New Roman" w:eastAsia="DengXian"/>
                <w:i/>
                <w:kern w:val="0"/>
                <w:szCs w:val="20"/>
                <w:vertAlign w:val="subscript"/>
                <w:lang w:val="en-GB" w:eastAsia="en-US"/>
              </w:rPr>
              <w:t>CMAX,PSSCH</w:t>
            </w:r>
            <w:r w:rsidRPr="004A1E4B">
              <w:rPr>
                <w:rFonts w:ascii="Times New Roman" w:eastAsia="DengXian"/>
                <w:i/>
                <w:kern w:val="0"/>
                <w:szCs w:val="20"/>
                <w:lang w:val="en-GB" w:eastAsia="en-US"/>
              </w:rPr>
              <w:t xml:space="preserve"> </w:t>
            </w:r>
            <w:r w:rsidRPr="004A1E4B">
              <w:rPr>
                <w:rFonts w:ascii="Times New Roman" w:eastAsia="DengXian"/>
                <w:kern w:val="0"/>
                <w:szCs w:val="20"/>
                <w:lang w:val="en-GB" w:eastAsia="en-US"/>
              </w:rPr>
              <w:t>and P</w:t>
            </w:r>
            <w:r w:rsidRPr="004A1E4B">
              <w:rPr>
                <w:rFonts w:ascii="Times New Roman" w:eastAsia="DengXian"/>
                <w:i/>
                <w:kern w:val="0"/>
                <w:szCs w:val="20"/>
                <w:vertAlign w:val="subscript"/>
                <w:lang w:val="en-GB" w:eastAsia="en-US"/>
              </w:rPr>
              <w:t xml:space="preserve">CMAX,PSCCH </w:t>
            </w:r>
            <w:r w:rsidRPr="004A1E4B">
              <w:rPr>
                <w:rFonts w:ascii="Times New Roman" w:eastAsia="DengXian"/>
                <w:kern w:val="0"/>
                <w:szCs w:val="20"/>
                <w:lang w:val="en-GB" w:eastAsia="en-US"/>
              </w:rPr>
              <w:t>are derived from P</w:t>
            </w:r>
            <w:r w:rsidRPr="004A1E4B">
              <w:rPr>
                <w:rFonts w:ascii="Times New Roman" w:eastAsia="DengXian"/>
                <w:kern w:val="0"/>
                <w:szCs w:val="20"/>
                <w:vertAlign w:val="subscript"/>
                <w:lang w:val="en-GB" w:eastAsia="en-US"/>
              </w:rPr>
              <w:t>CMAX,c</w:t>
            </w:r>
            <w:r w:rsidRPr="004A1E4B">
              <w:rPr>
                <w:rFonts w:ascii="Times New Roman" w:eastAsia="DengXian"/>
                <w:kern w:val="0"/>
                <w:szCs w:val="20"/>
                <w:lang w:val="en-GB" w:eastAsia="en-US"/>
              </w:rPr>
              <w:t xml:space="preserve"> based on 0dB PSD offset between PSSCH and PSCCH.</w:t>
            </w:r>
            <w:bookmarkStart w:id="3" w:name="_GoBack"/>
            <w:bookmarkEnd w:id="3"/>
          </w:p>
          <w:p w14:paraId="1259598B" w14:textId="77777777" w:rsidR="004A1E4B" w:rsidRPr="004A1E4B" w:rsidRDefault="004A1E4B" w:rsidP="004A1E4B">
            <w:pPr>
              <w:widowControl/>
              <w:wordWrap/>
              <w:autoSpaceDE/>
              <w:autoSpaceDN/>
              <w:spacing w:after="180"/>
              <w:rPr>
                <w:rFonts w:ascii="Times New Roman" w:eastAsia="DengXian"/>
                <w:kern w:val="0"/>
                <w:szCs w:val="20"/>
                <w:lang w:val="en-GB" w:eastAsia="zh-CN"/>
              </w:rPr>
            </w:pPr>
            <w:r w:rsidRPr="004A1E4B">
              <w:rPr>
                <w:rFonts w:ascii="Times New Roman" w:eastAsia="DengXian"/>
                <w:kern w:val="0"/>
                <w:szCs w:val="20"/>
                <w:lang w:val="en-GB" w:eastAsia="zh-CN"/>
              </w:rPr>
              <w:t>For intra-band SL CA operation, when</w:t>
            </w:r>
            <w:r w:rsidRPr="004A1E4B">
              <w:rPr>
                <w:rFonts w:ascii="Times New Roman" w:eastAsia="DengXian" w:hint="eastAsia"/>
                <w:kern w:val="0"/>
                <w:szCs w:val="20"/>
                <w:lang w:val="en-GB" w:eastAsia="zh-CN"/>
              </w:rPr>
              <w:t xml:space="preserve"> </w:t>
            </w:r>
            <w:r w:rsidRPr="004A1E4B">
              <w:rPr>
                <w:rFonts w:ascii="Times New Roman" w:eastAsia="DengXian"/>
                <w:kern w:val="0"/>
                <w:szCs w:val="20"/>
                <w:lang w:val="en-GB" w:eastAsia="zh-CN"/>
              </w:rPr>
              <w:t xml:space="preserve">at least one </w:t>
            </w:r>
            <w:r w:rsidRPr="004A1E4B">
              <w:rPr>
                <w:rFonts w:ascii="Times New Roman" w:eastAsia="DengXian" w:hint="eastAsia"/>
                <w:kern w:val="0"/>
                <w:szCs w:val="20"/>
                <w:lang w:val="en-GB" w:eastAsia="zh-CN"/>
              </w:rPr>
              <w:t xml:space="preserve">different </w:t>
            </w:r>
            <w:r w:rsidRPr="004A1E4B">
              <w:rPr>
                <w:rFonts w:ascii="Times New Roman" w:eastAsia="DengXian"/>
                <w:kern w:val="0"/>
                <w:szCs w:val="20"/>
                <w:lang w:val="en-GB" w:eastAsia="zh-CN"/>
              </w:rPr>
              <w:t>numerology/slot pattern is used in aggregated cells</w:t>
            </w:r>
            <w:r w:rsidRPr="004A1E4B">
              <w:rPr>
                <w:rFonts w:ascii="Times New Roman" w:eastAsia="DengXian"/>
                <w:kern w:val="0"/>
                <w:szCs w:val="20"/>
                <w:lang w:val="en-GB" w:eastAsia="en-US"/>
              </w:rPr>
              <w:t>, the same requirement as specified in clause 6.2E.4.3 in TS38.101-1 shall be applied</w:t>
            </w:r>
            <w:r w:rsidRPr="004A1E4B">
              <w:rPr>
                <w:rFonts w:ascii="Times New Roman" w:eastAsia="DengXian"/>
                <w:kern w:val="0"/>
                <w:szCs w:val="20"/>
                <w:lang w:val="en-GB" w:eastAsia="zh-CN"/>
              </w:rPr>
              <w:t>.</w:t>
            </w:r>
          </w:p>
          <w:p w14:paraId="08CCDE66" w14:textId="77777777" w:rsidR="004A1E4B" w:rsidRPr="004A1E4B" w:rsidRDefault="004A1E4B" w:rsidP="004A1E4B">
            <w:pPr>
              <w:widowControl/>
              <w:wordWrap/>
              <w:autoSpaceDE/>
              <w:autoSpaceDN/>
              <w:spacing w:after="180"/>
              <w:rPr>
                <w:rFonts w:ascii="Times New Roman" w:eastAsia="DengXian"/>
                <w:kern w:val="0"/>
                <w:szCs w:val="20"/>
                <w:lang w:val="en-GB" w:eastAsia="en-US"/>
              </w:rPr>
            </w:pPr>
            <w:r w:rsidRPr="004A1E4B">
              <w:rPr>
                <w:rFonts w:ascii="Times New Roman" w:eastAsia="DengXian"/>
                <w:kern w:val="0"/>
                <w:szCs w:val="20"/>
                <w:lang w:val="en-GB" w:eastAsia="en-US"/>
              </w:rPr>
              <w:t xml:space="preserve">The measured configured maximum output power </w:t>
            </w:r>
            <w:r w:rsidRPr="004A1E4B">
              <w:rPr>
                <w:rFonts w:ascii="Times New Roman" w:eastAsia="DengXian" w:cs="Vrinda"/>
                <w:kern w:val="0"/>
                <w:szCs w:val="20"/>
                <w:lang w:val="en-GB" w:eastAsia="en-US" w:bidi="bn-IN"/>
              </w:rPr>
              <w:t>P</w:t>
            </w:r>
            <w:r w:rsidRPr="004A1E4B">
              <w:rPr>
                <w:rFonts w:ascii="Times New Roman" w:eastAsia="DengXian" w:cs="Vrinda"/>
                <w:kern w:val="0"/>
                <w:szCs w:val="20"/>
                <w:vertAlign w:val="subscript"/>
                <w:lang w:val="en-GB" w:eastAsia="en-US" w:bidi="bn-IN"/>
              </w:rPr>
              <w:t>UMAX,</w:t>
            </w:r>
            <w:r w:rsidRPr="004A1E4B">
              <w:rPr>
                <w:rFonts w:ascii="Times New Roman" w:eastAsia="DengXian" w:cs="Vrinda"/>
                <w:i/>
                <w:kern w:val="0"/>
                <w:szCs w:val="20"/>
                <w:vertAlign w:val="subscript"/>
                <w:lang w:val="en-GB" w:eastAsia="en-US" w:bidi="bn-IN"/>
              </w:rPr>
              <w:t>c</w:t>
            </w:r>
            <w:r w:rsidRPr="004A1E4B">
              <w:rPr>
                <w:rFonts w:ascii="Times New Roman" w:eastAsia="DengXian" w:cs="Vrinda"/>
                <w:kern w:val="0"/>
                <w:szCs w:val="20"/>
                <w:lang w:val="en-GB" w:eastAsia="en-US" w:bidi="bn-IN"/>
              </w:rPr>
              <w:t xml:space="preserve"> </w:t>
            </w:r>
            <w:r w:rsidRPr="004A1E4B">
              <w:rPr>
                <w:rFonts w:ascii="Times New Roman" w:eastAsia="DengXian"/>
                <w:kern w:val="0"/>
                <w:szCs w:val="20"/>
                <w:lang w:val="en-GB" w:eastAsia="en-US"/>
              </w:rPr>
              <w:t>for sidelink CA operation, when at least one slot has a different transmission numerology or slot pattern, the same requirement as specified in clause 6.2E.4.3 in TS38.101-1 shall be applied.</w:t>
            </w:r>
          </w:p>
        </w:tc>
      </w:tr>
    </w:tbl>
    <w:p w14:paraId="67D2BD4C" w14:textId="77777777" w:rsidR="004A1E4B" w:rsidRDefault="004A1E4B" w:rsidP="002C4425">
      <w:pPr>
        <w:pStyle w:val="LGTdoc0"/>
        <w:spacing w:afterLines="0" w:after="0" w:line="240" w:lineRule="auto"/>
        <w:ind w:firstLine="425"/>
        <w:rPr>
          <w:rFonts w:ascii="Calibri" w:hAnsi="Calibri" w:cs="Calibri"/>
          <w:szCs w:val="22"/>
        </w:rPr>
      </w:pPr>
    </w:p>
    <w:p w14:paraId="1AB50852" w14:textId="190546C6" w:rsidR="00415D7A" w:rsidRPr="00DE0CE3" w:rsidRDefault="001904CC" w:rsidP="00C43B92">
      <w:pPr>
        <w:pStyle w:val="LGTdoc0"/>
        <w:spacing w:afterLines="0" w:after="0" w:line="240" w:lineRule="auto"/>
        <w:ind w:firstLine="425"/>
        <w:rPr>
          <w:rFonts w:ascii="Calibri" w:hAnsi="Calibri" w:cs="Calibri"/>
          <w:szCs w:val="22"/>
        </w:rPr>
      </w:pPr>
      <w:r>
        <w:rPr>
          <w:rFonts w:ascii="Calibri" w:hAnsi="Calibri" w:cs="Calibri" w:hint="eastAsia"/>
          <w:szCs w:val="22"/>
        </w:rPr>
        <w:t>The followi</w:t>
      </w:r>
      <w:r>
        <w:rPr>
          <w:rFonts w:ascii="Calibri" w:hAnsi="Calibri" w:cs="Calibri"/>
          <w:szCs w:val="22"/>
        </w:rPr>
        <w:t xml:space="preserve">ng </w:t>
      </w:r>
      <w:r w:rsidR="00415D7A">
        <w:rPr>
          <w:rFonts w:ascii="Calibri" w:hAnsi="Calibri" w:cs="Calibri"/>
          <w:szCs w:val="22"/>
        </w:rPr>
        <w:t xml:space="preserve">two alternatives were considered for </w:t>
      </w:r>
      <w:r w:rsidR="00415D7A" w:rsidRPr="00415D7A">
        <w:rPr>
          <w:rFonts w:ascii="Calibri" w:hAnsi="Calibri" w:cs="Calibri"/>
          <w:szCs w:val="22"/>
        </w:rPr>
        <w:t>P</w:t>
      </w:r>
      <w:r w:rsidR="00415D7A" w:rsidRPr="00F96F79">
        <w:rPr>
          <w:rFonts w:ascii="Calibri" w:hAnsi="Calibri" w:cs="Calibri"/>
          <w:szCs w:val="22"/>
          <w:vertAlign w:val="subscript"/>
        </w:rPr>
        <w:t>EMAX,CA</w:t>
      </w:r>
      <w:r w:rsidR="00415D7A">
        <w:rPr>
          <w:rFonts w:ascii="Calibri" w:hAnsi="Calibri" w:cs="Calibri"/>
          <w:szCs w:val="22"/>
        </w:rPr>
        <w:t xml:space="preserve"> </w:t>
      </w:r>
      <w:r w:rsidR="00DE0CE3">
        <w:rPr>
          <w:rFonts w:ascii="Calibri" w:hAnsi="Calibri" w:cs="Calibri"/>
          <w:szCs w:val="22"/>
        </w:rPr>
        <w:t>of</w:t>
      </w:r>
      <w:r w:rsidR="00415D7A">
        <w:rPr>
          <w:rFonts w:ascii="Calibri" w:hAnsi="Calibri" w:cs="Calibri"/>
          <w:szCs w:val="22"/>
        </w:rPr>
        <w:t xml:space="preserve"> NR SL CA in RAN4. </w:t>
      </w:r>
      <w:r w:rsidR="009A030A">
        <w:rPr>
          <w:rFonts w:ascii="Calibri" w:hAnsi="Calibri" w:cs="Calibri"/>
          <w:szCs w:val="22"/>
        </w:rPr>
        <w:t xml:space="preserve">According to our understanding, </w:t>
      </w:r>
      <w:r w:rsidR="00E640C9">
        <w:rPr>
          <w:rFonts w:ascii="Calibri" w:hAnsi="Calibri" w:cs="Calibri" w:hint="eastAsia"/>
          <w:szCs w:val="22"/>
        </w:rPr>
        <w:t>si</w:t>
      </w:r>
      <w:r w:rsidR="00E640C9">
        <w:rPr>
          <w:rFonts w:ascii="Calibri" w:hAnsi="Calibri" w:cs="Calibri"/>
          <w:szCs w:val="22"/>
        </w:rPr>
        <w:t xml:space="preserve">nce the unit of </w:t>
      </w:r>
      <w:r w:rsidR="00E640C9" w:rsidRPr="00C53B49">
        <w:rPr>
          <w:rFonts w:ascii="Calibri" w:hAnsi="Calibri" w:cs="Calibri"/>
          <w:szCs w:val="22"/>
          <w:lang w:val="en-US"/>
        </w:rPr>
        <w:t>sl-maxTransPower</w:t>
      </w:r>
      <w:r w:rsidR="00E640C9">
        <w:rPr>
          <w:rFonts w:ascii="Calibri" w:hAnsi="Calibri" w:cs="Calibri"/>
          <w:szCs w:val="22"/>
          <w:lang w:val="en-US"/>
        </w:rPr>
        <w:t xml:space="preserve"> is dBm, it is not possible to simply sum the two </w:t>
      </w:r>
      <w:r w:rsidR="00896910">
        <w:rPr>
          <w:rFonts w:ascii="Calibri" w:hAnsi="Calibri" w:cs="Calibri"/>
          <w:szCs w:val="22"/>
          <w:lang w:val="en-US"/>
        </w:rPr>
        <w:t xml:space="preserve">IE </w:t>
      </w:r>
      <w:r w:rsidR="00E640C9">
        <w:rPr>
          <w:rFonts w:ascii="Calibri" w:hAnsi="Calibri" w:cs="Calibri"/>
          <w:szCs w:val="22"/>
          <w:lang w:val="en-US"/>
        </w:rPr>
        <w:t xml:space="preserve">values </w:t>
      </w:r>
      <w:r w:rsidR="00896910">
        <w:rPr>
          <w:rFonts w:ascii="Calibri" w:hAnsi="Calibri" w:cs="Calibri"/>
          <w:szCs w:val="22"/>
          <w:lang w:val="en-US"/>
        </w:rPr>
        <w:t xml:space="preserve">of </w:t>
      </w:r>
      <w:r w:rsidR="00896910" w:rsidRPr="00896910">
        <w:rPr>
          <w:rFonts w:ascii="Calibri" w:hAnsi="Calibri" w:cs="Calibri"/>
          <w:szCs w:val="22"/>
          <w:lang w:val="en-US"/>
        </w:rPr>
        <w:t xml:space="preserve">sl-maxTransPower </w:t>
      </w:r>
      <w:r w:rsidR="00E640C9">
        <w:rPr>
          <w:rFonts w:ascii="Calibri" w:hAnsi="Calibri" w:cs="Calibri"/>
          <w:szCs w:val="22"/>
          <w:lang w:val="en-US"/>
        </w:rPr>
        <w:t xml:space="preserve">in </w:t>
      </w:r>
      <w:r w:rsidR="00896910">
        <w:rPr>
          <w:rFonts w:ascii="Calibri" w:hAnsi="Calibri" w:cs="Calibri"/>
          <w:szCs w:val="22"/>
          <w:lang w:val="en-US"/>
        </w:rPr>
        <w:t xml:space="preserve">units of </w:t>
      </w:r>
      <w:r w:rsidR="00E640C9">
        <w:rPr>
          <w:rFonts w:ascii="Calibri" w:hAnsi="Calibri" w:cs="Calibri"/>
          <w:szCs w:val="22"/>
          <w:lang w:val="en-US"/>
        </w:rPr>
        <w:t xml:space="preserve">dBm on Alt.1. </w:t>
      </w:r>
      <w:r w:rsidR="00C43B92">
        <w:rPr>
          <w:rFonts w:ascii="Calibri" w:hAnsi="Calibri" w:cs="Calibri"/>
          <w:szCs w:val="22"/>
          <w:lang w:val="en-US"/>
        </w:rPr>
        <w:t xml:space="preserve">To resolve this problem, </w:t>
      </w:r>
      <w:r w:rsidR="00896910">
        <w:rPr>
          <w:rFonts w:ascii="Calibri" w:hAnsi="Calibri" w:cs="Calibri"/>
          <w:szCs w:val="22"/>
          <w:lang w:val="en-US"/>
        </w:rPr>
        <w:t xml:space="preserve">if the sum of </w:t>
      </w:r>
      <w:r w:rsidR="00C43B92">
        <w:rPr>
          <w:rFonts w:ascii="Calibri" w:hAnsi="Calibri" w:cs="Calibri"/>
          <w:szCs w:val="22"/>
          <w:lang w:val="en-US"/>
        </w:rPr>
        <w:t>“</w:t>
      </w:r>
      <w:r w:rsidR="00896910" w:rsidRPr="00896910">
        <w:rPr>
          <w:rFonts w:ascii="Calibri" w:hAnsi="Calibri" w:cs="Calibri"/>
          <w:szCs w:val="22"/>
          <w:lang w:val="en-US"/>
        </w:rPr>
        <w:t>IE sl-maxTransPower (cc1) + IE sl-maxTransPower</w:t>
      </w:r>
      <w:r w:rsidR="00896910">
        <w:rPr>
          <w:rFonts w:ascii="Calibri" w:hAnsi="Calibri" w:cs="Calibri"/>
          <w:szCs w:val="22"/>
          <w:lang w:val="en-US"/>
        </w:rPr>
        <w:t xml:space="preserve"> </w:t>
      </w:r>
      <w:r w:rsidR="00896910" w:rsidRPr="00896910">
        <w:rPr>
          <w:rFonts w:ascii="Calibri" w:hAnsi="Calibri" w:cs="Calibri"/>
          <w:szCs w:val="22"/>
          <w:lang w:val="en-US"/>
        </w:rPr>
        <w:t>(cc2)</w:t>
      </w:r>
      <w:r w:rsidR="00C43B92">
        <w:rPr>
          <w:rFonts w:ascii="Calibri" w:hAnsi="Calibri" w:cs="Calibri"/>
          <w:szCs w:val="22"/>
          <w:lang w:val="en-US"/>
        </w:rPr>
        <w:t>”</w:t>
      </w:r>
      <w:r w:rsidR="00896910">
        <w:rPr>
          <w:rFonts w:ascii="Calibri" w:hAnsi="Calibri" w:cs="Calibri"/>
          <w:szCs w:val="22"/>
          <w:lang w:val="en-US"/>
        </w:rPr>
        <w:t xml:space="preserve"> is performed in the form of </w:t>
      </w:r>
      <w:r w:rsidR="00896910" w:rsidRPr="00896910">
        <w:rPr>
          <w:rFonts w:ascii="Calibri" w:hAnsi="Calibri" w:cs="Calibri"/>
          <w:szCs w:val="22"/>
        </w:rPr>
        <w:t>10 log</w:t>
      </w:r>
      <w:r w:rsidR="00896910" w:rsidRPr="00896910">
        <w:rPr>
          <w:rFonts w:ascii="Calibri" w:hAnsi="Calibri" w:cs="Calibri"/>
          <w:szCs w:val="22"/>
          <w:vertAlign w:val="subscript"/>
        </w:rPr>
        <w:t>10</w:t>
      </w:r>
      <w:r w:rsidR="00896910" w:rsidRPr="00896910">
        <w:rPr>
          <w:rFonts w:ascii="Calibri" w:hAnsi="Calibri" w:cs="Calibri"/>
          <w:szCs w:val="22"/>
        </w:rPr>
        <w:t xml:space="preserve"> </w:t>
      </w:r>
      <w:r w:rsidR="00896910" w:rsidRPr="00896910">
        <w:rPr>
          <w:rFonts w:ascii="Calibri" w:hAnsi="Calibri" w:cs="Calibri" w:hint="eastAsia"/>
          <w:szCs w:val="22"/>
        </w:rPr>
        <w:t>∑</w:t>
      </w:r>
      <w:r w:rsidR="00896910" w:rsidRPr="00896910">
        <w:rPr>
          <w:rFonts w:ascii="Calibri" w:hAnsi="Calibri" w:cs="Calibri"/>
          <w:szCs w:val="22"/>
        </w:rPr>
        <w:t xml:space="preserve"> p</w:t>
      </w:r>
      <w:r w:rsidR="00896910" w:rsidRPr="00896910">
        <w:rPr>
          <w:rFonts w:ascii="Calibri" w:hAnsi="Calibri" w:cs="Calibri"/>
          <w:szCs w:val="22"/>
          <w:vertAlign w:val="subscript"/>
        </w:rPr>
        <w:t>EMAX,C</w:t>
      </w:r>
      <w:r w:rsidR="00896910" w:rsidRPr="00896910">
        <w:rPr>
          <w:rFonts w:ascii="Calibri" w:hAnsi="Calibri" w:cs="Calibri"/>
          <w:szCs w:val="22"/>
          <w:lang w:val="en-US"/>
        </w:rPr>
        <w:t xml:space="preserve"> </w:t>
      </w:r>
      <w:r w:rsidR="00896910">
        <w:rPr>
          <w:rFonts w:ascii="Calibri" w:hAnsi="Calibri" w:cs="Calibri"/>
          <w:szCs w:val="22"/>
          <w:lang w:val="en-US"/>
        </w:rPr>
        <w:t xml:space="preserve">(where </w:t>
      </w:r>
      <w:r w:rsidR="00896910" w:rsidRPr="00896910">
        <w:rPr>
          <w:rFonts w:ascii="Calibri" w:hAnsi="Calibri" w:cs="Calibri"/>
          <w:szCs w:val="22"/>
        </w:rPr>
        <w:t>p</w:t>
      </w:r>
      <w:r w:rsidR="00896910" w:rsidRPr="00896910">
        <w:rPr>
          <w:rFonts w:ascii="Calibri" w:hAnsi="Calibri" w:cs="Calibri"/>
          <w:szCs w:val="22"/>
          <w:vertAlign w:val="subscript"/>
        </w:rPr>
        <w:t>EMAX,c</w:t>
      </w:r>
      <w:r w:rsidR="00896910" w:rsidRPr="00896910">
        <w:rPr>
          <w:rFonts w:ascii="Calibri" w:hAnsi="Calibri" w:cs="Calibri"/>
          <w:szCs w:val="22"/>
        </w:rPr>
        <w:t xml:space="preserve"> </w:t>
      </w:r>
      <w:r w:rsidR="00896910" w:rsidRPr="008C25D8">
        <w:rPr>
          <w:rFonts w:ascii="Calibri" w:hAnsi="Calibri" w:cs="Calibri"/>
          <w:szCs w:val="22"/>
          <w:lang w:val="en-US"/>
        </w:rPr>
        <w:t xml:space="preserve">is the </w:t>
      </w:r>
      <w:r w:rsidR="00896910" w:rsidRPr="008C25D8">
        <w:rPr>
          <w:rFonts w:ascii="Calibri" w:hAnsi="Calibri" w:cs="Calibri" w:hint="eastAsia"/>
          <w:szCs w:val="22"/>
          <w:lang w:val="en-US"/>
        </w:rPr>
        <w:t xml:space="preserve">linear </w:t>
      </w:r>
      <w:r w:rsidR="00896910" w:rsidRPr="008C25D8">
        <w:rPr>
          <w:rFonts w:ascii="Calibri" w:hAnsi="Calibri" w:cs="Calibri"/>
          <w:szCs w:val="22"/>
          <w:lang w:val="en-US"/>
        </w:rPr>
        <w:t xml:space="preserve">value of </w:t>
      </w:r>
      <w:r w:rsidR="00896910" w:rsidRPr="00896910">
        <w:rPr>
          <w:rFonts w:ascii="Calibri" w:hAnsi="Calibri" w:cs="Calibri"/>
          <w:szCs w:val="22"/>
          <w:lang w:val="en-US"/>
        </w:rPr>
        <w:t>IE sl-maxTransPower</w:t>
      </w:r>
      <w:r w:rsidR="00896910">
        <w:rPr>
          <w:rFonts w:ascii="Calibri" w:hAnsi="Calibri" w:cs="Calibri"/>
          <w:szCs w:val="22"/>
          <w:lang w:val="en-US"/>
        </w:rPr>
        <w:t xml:space="preserve"> </w:t>
      </w:r>
      <w:r w:rsidR="00896910" w:rsidRPr="008C25D8">
        <w:rPr>
          <w:rFonts w:ascii="Calibri" w:hAnsi="Calibri" w:cs="Calibri"/>
          <w:szCs w:val="22"/>
          <w:lang w:val="en-US"/>
        </w:rPr>
        <w:t>for serving cell c)</w:t>
      </w:r>
      <w:r w:rsidR="00C43B92">
        <w:rPr>
          <w:rFonts w:ascii="Calibri" w:hAnsi="Calibri" w:cs="Calibri"/>
          <w:szCs w:val="22"/>
          <w:lang w:val="en-US"/>
        </w:rPr>
        <w:t xml:space="preserve">, </w:t>
      </w:r>
      <w:r w:rsidR="000552C6">
        <w:rPr>
          <w:rFonts w:ascii="Calibri" w:hAnsi="Calibri" w:cs="Calibri"/>
          <w:szCs w:val="22"/>
        </w:rPr>
        <w:t xml:space="preserve">the parameter of </w:t>
      </w:r>
      <w:r w:rsidR="000552C6" w:rsidRPr="00415D7A">
        <w:rPr>
          <w:rFonts w:ascii="Calibri" w:hAnsi="Calibri" w:cs="Calibri"/>
          <w:szCs w:val="22"/>
        </w:rPr>
        <w:t>P</w:t>
      </w:r>
      <w:r w:rsidR="000552C6" w:rsidRPr="00F96F79">
        <w:rPr>
          <w:rFonts w:ascii="Calibri" w:hAnsi="Calibri" w:cs="Calibri"/>
          <w:szCs w:val="22"/>
          <w:vertAlign w:val="subscript"/>
        </w:rPr>
        <w:t>EMAX,CA</w:t>
      </w:r>
      <w:r w:rsidR="000552C6">
        <w:rPr>
          <w:rFonts w:ascii="Calibri" w:hAnsi="Calibri" w:cs="Calibri"/>
          <w:szCs w:val="22"/>
        </w:rPr>
        <w:t xml:space="preserve"> becomes meaningless </w:t>
      </w:r>
      <w:r w:rsidR="00B43576">
        <w:rPr>
          <w:rFonts w:ascii="Calibri" w:hAnsi="Calibri" w:cs="Calibri"/>
          <w:szCs w:val="22"/>
        </w:rPr>
        <w:t xml:space="preserve">in the formulas of </w:t>
      </w:r>
      <w:r w:rsidR="00B43576" w:rsidRPr="000552C6">
        <w:rPr>
          <w:rFonts w:ascii="Calibri" w:hAnsi="Calibri" w:cs="Calibri"/>
          <w:szCs w:val="22"/>
        </w:rPr>
        <w:t>P</w:t>
      </w:r>
      <w:r w:rsidR="00B43576" w:rsidRPr="000552C6">
        <w:rPr>
          <w:rFonts w:ascii="Calibri" w:hAnsi="Calibri" w:cs="Calibri"/>
          <w:szCs w:val="22"/>
          <w:vertAlign w:val="subscript"/>
        </w:rPr>
        <w:t>CMAX_L</w:t>
      </w:r>
      <w:r w:rsidR="00B43576">
        <w:rPr>
          <w:rFonts w:ascii="Calibri" w:hAnsi="Calibri" w:cs="Calibri"/>
          <w:szCs w:val="22"/>
        </w:rPr>
        <w:t xml:space="preserve"> and of </w:t>
      </w:r>
      <w:r w:rsidR="00B43576" w:rsidRPr="000552C6">
        <w:rPr>
          <w:rFonts w:ascii="Calibri" w:hAnsi="Calibri" w:cs="Calibri"/>
          <w:szCs w:val="22"/>
        </w:rPr>
        <w:t>P</w:t>
      </w:r>
      <w:r w:rsidR="00B43576" w:rsidRPr="000552C6">
        <w:rPr>
          <w:rFonts w:ascii="Calibri" w:hAnsi="Calibri" w:cs="Calibri"/>
          <w:szCs w:val="22"/>
          <w:vertAlign w:val="subscript"/>
        </w:rPr>
        <w:t>CMAX_</w:t>
      </w:r>
      <w:r w:rsidR="00B43576">
        <w:rPr>
          <w:rFonts w:ascii="Calibri" w:hAnsi="Calibri" w:cs="Calibri"/>
          <w:szCs w:val="22"/>
          <w:vertAlign w:val="subscript"/>
        </w:rPr>
        <w:t>H</w:t>
      </w:r>
      <w:r w:rsidR="001140F1">
        <w:rPr>
          <w:rFonts w:ascii="Calibri" w:hAnsi="Calibri" w:cs="Calibri"/>
          <w:szCs w:val="22"/>
        </w:rPr>
        <w:t xml:space="preserve"> described above</w:t>
      </w:r>
      <w:r w:rsidR="00B47E3F">
        <w:rPr>
          <w:rFonts w:ascii="Calibri" w:hAnsi="Calibri" w:cs="Calibri"/>
          <w:szCs w:val="22"/>
        </w:rPr>
        <w:t xml:space="preserve"> (refer to the cyan marked part</w:t>
      </w:r>
      <w:r w:rsidR="00C920CC">
        <w:rPr>
          <w:rFonts w:ascii="Calibri" w:hAnsi="Calibri" w:cs="Calibri"/>
          <w:szCs w:val="22"/>
        </w:rPr>
        <w:t>s</w:t>
      </w:r>
      <w:r w:rsidR="00B47E3F">
        <w:rPr>
          <w:rFonts w:ascii="Calibri" w:hAnsi="Calibri" w:cs="Calibri"/>
          <w:szCs w:val="22"/>
        </w:rPr>
        <w:t>)</w:t>
      </w:r>
      <w:r w:rsidR="001140F1">
        <w:rPr>
          <w:rFonts w:ascii="Calibri" w:hAnsi="Calibri" w:cs="Calibri"/>
          <w:szCs w:val="22"/>
        </w:rPr>
        <w:t xml:space="preserve">. </w:t>
      </w:r>
      <w:r w:rsidR="00E308CD">
        <w:rPr>
          <w:rFonts w:ascii="Calibri" w:hAnsi="Calibri" w:cs="Calibri"/>
          <w:szCs w:val="22"/>
        </w:rPr>
        <w:t xml:space="preserve">This is because </w:t>
      </w:r>
      <w:r w:rsidR="000552C6">
        <w:rPr>
          <w:rFonts w:ascii="Calibri" w:hAnsi="Calibri" w:cs="Calibri"/>
          <w:szCs w:val="22"/>
        </w:rPr>
        <w:t xml:space="preserve">the </w:t>
      </w:r>
      <w:r w:rsidR="00921B22">
        <w:rPr>
          <w:rFonts w:ascii="Calibri" w:hAnsi="Calibri" w:cs="Calibri"/>
          <w:szCs w:val="22"/>
        </w:rPr>
        <w:t xml:space="preserve">value </w:t>
      </w:r>
      <w:r w:rsidR="00DB2D80">
        <w:rPr>
          <w:rFonts w:ascii="Calibri" w:hAnsi="Calibri" w:cs="Calibri"/>
          <w:szCs w:val="22"/>
        </w:rPr>
        <w:t>o</w:t>
      </w:r>
      <w:r w:rsidR="00921B22">
        <w:rPr>
          <w:rFonts w:ascii="Calibri" w:hAnsi="Calibri" w:cs="Calibri"/>
          <w:szCs w:val="22"/>
        </w:rPr>
        <w:t xml:space="preserve">f </w:t>
      </w:r>
      <w:r w:rsidR="000552C6" w:rsidRPr="00415D7A">
        <w:rPr>
          <w:rFonts w:ascii="Calibri" w:hAnsi="Calibri" w:cs="Calibri"/>
          <w:szCs w:val="22"/>
        </w:rPr>
        <w:t>P</w:t>
      </w:r>
      <w:r w:rsidR="000552C6" w:rsidRPr="00F96F79">
        <w:rPr>
          <w:rFonts w:ascii="Calibri" w:hAnsi="Calibri" w:cs="Calibri"/>
          <w:szCs w:val="22"/>
          <w:vertAlign w:val="subscript"/>
        </w:rPr>
        <w:t>EMAX,CA</w:t>
      </w:r>
      <w:r w:rsidR="00921B22">
        <w:rPr>
          <w:rFonts w:ascii="Calibri" w:hAnsi="Calibri" w:cs="Calibri"/>
          <w:szCs w:val="22"/>
        </w:rPr>
        <w:t xml:space="preserve"> </w:t>
      </w:r>
      <w:r w:rsidR="000552C6">
        <w:rPr>
          <w:rFonts w:ascii="Calibri" w:hAnsi="Calibri" w:cs="Calibri"/>
          <w:szCs w:val="22"/>
        </w:rPr>
        <w:t xml:space="preserve">is </w:t>
      </w:r>
      <w:r w:rsidR="00170110">
        <w:rPr>
          <w:rFonts w:ascii="Calibri" w:hAnsi="Calibri" w:cs="Calibri"/>
          <w:szCs w:val="22"/>
        </w:rPr>
        <w:t>larger</w:t>
      </w:r>
      <w:r w:rsidR="000552C6">
        <w:rPr>
          <w:rFonts w:ascii="Calibri" w:hAnsi="Calibri" w:cs="Calibri"/>
          <w:szCs w:val="22"/>
        </w:rPr>
        <w:t xml:space="preserve"> than o</w:t>
      </w:r>
      <w:r w:rsidR="000552C6" w:rsidRPr="000552C6">
        <w:rPr>
          <w:rFonts w:ascii="Calibri" w:hAnsi="Calibri" w:cs="Calibri"/>
          <w:szCs w:val="22"/>
        </w:rPr>
        <w:t xml:space="preserve">r equal to </w:t>
      </w:r>
      <w:r w:rsidR="000552C6" w:rsidRPr="004A1E4B">
        <w:rPr>
          <w:rFonts w:ascii="Calibri" w:eastAsia="DengXian" w:hAnsi="Calibri" w:cs="Calibri"/>
          <w:kern w:val="0"/>
          <w:szCs w:val="22"/>
          <w:lang w:eastAsia="en-US" w:bidi="bn-IN"/>
        </w:rPr>
        <w:t>10 log</w:t>
      </w:r>
      <w:r w:rsidR="000552C6" w:rsidRPr="004A1E4B">
        <w:rPr>
          <w:rFonts w:ascii="Calibri" w:eastAsia="DengXian" w:hAnsi="Calibri" w:cs="Calibri"/>
          <w:kern w:val="0"/>
          <w:szCs w:val="22"/>
          <w:vertAlign w:val="subscript"/>
          <w:lang w:eastAsia="en-US" w:bidi="bn-IN"/>
        </w:rPr>
        <w:t>10</w:t>
      </w:r>
      <w:r w:rsidR="000552C6" w:rsidRPr="004A1E4B">
        <w:rPr>
          <w:rFonts w:ascii="Calibri" w:eastAsia="DengXian" w:hAnsi="Calibri" w:cs="Calibri"/>
          <w:kern w:val="0"/>
          <w:szCs w:val="22"/>
          <w:lang w:eastAsia="en-US" w:bidi="bn-IN"/>
        </w:rPr>
        <w:t xml:space="preserve"> </w:t>
      </w:r>
      <w:r w:rsidR="000552C6" w:rsidRPr="004A1E4B">
        <w:rPr>
          <w:rFonts w:ascii="Calibri" w:eastAsia="DengXian" w:hAnsi="Calibri" w:cs="Calibri"/>
          <w:noProof/>
          <w:kern w:val="0"/>
          <w:szCs w:val="22"/>
          <w:lang w:eastAsia="en-US"/>
        </w:rPr>
        <w:t xml:space="preserve">∑ </w:t>
      </w:r>
      <w:r w:rsidR="000552C6" w:rsidRPr="004A1E4B">
        <w:rPr>
          <w:rFonts w:ascii="Calibri" w:eastAsia="DengXian" w:hAnsi="Calibri" w:cs="Calibri"/>
          <w:kern w:val="0"/>
          <w:szCs w:val="22"/>
          <w:lang w:eastAsia="en-US" w:bidi="bn-IN"/>
        </w:rPr>
        <w:t>p</w:t>
      </w:r>
      <w:r w:rsidR="000552C6" w:rsidRPr="004A1E4B">
        <w:rPr>
          <w:rFonts w:ascii="Calibri" w:eastAsia="DengXian" w:hAnsi="Calibri" w:cs="Calibri"/>
          <w:kern w:val="0"/>
          <w:szCs w:val="22"/>
          <w:vertAlign w:val="subscript"/>
          <w:lang w:eastAsia="en-US" w:bidi="bn-IN"/>
        </w:rPr>
        <w:t xml:space="preserve">EMAX,C </w:t>
      </w:r>
      <w:r w:rsidR="000552C6" w:rsidRPr="004A1E4B">
        <w:rPr>
          <w:rFonts w:ascii="Calibri" w:eastAsia="DengXian" w:hAnsi="Calibri" w:cs="Calibri"/>
          <w:kern w:val="0"/>
          <w:szCs w:val="22"/>
          <w:lang w:eastAsia="en-US" w:bidi="bn-IN"/>
        </w:rPr>
        <w:t xml:space="preserve">- </w:t>
      </w:r>
      <w:r w:rsidR="000552C6" w:rsidRPr="000552C6">
        <w:rPr>
          <w:rFonts w:ascii="Calibri" w:eastAsia="DengXian" w:hAnsi="Calibri" w:cs="Calibri"/>
          <w:kern w:val="0"/>
          <w:szCs w:val="22"/>
          <w:lang w:eastAsia="en-US" w:bidi="bn-IN"/>
        </w:rPr>
        <w:t>∆</w:t>
      </w:r>
      <w:r w:rsidR="000552C6" w:rsidRPr="004A1E4B">
        <w:rPr>
          <w:rFonts w:ascii="Calibri" w:eastAsia="DengXian" w:hAnsi="Calibri" w:cs="Calibri"/>
          <w:kern w:val="0"/>
          <w:szCs w:val="22"/>
          <w:lang w:eastAsia="en-US" w:bidi="bn-IN"/>
        </w:rPr>
        <w:t>T</w:t>
      </w:r>
      <w:r w:rsidR="000552C6" w:rsidRPr="004A1E4B">
        <w:rPr>
          <w:rFonts w:ascii="Calibri" w:eastAsia="DengXian" w:hAnsi="Calibri" w:cs="Calibri"/>
          <w:kern w:val="0"/>
          <w:szCs w:val="22"/>
          <w:vertAlign w:val="subscript"/>
          <w:lang w:eastAsia="en-US" w:bidi="bn-IN"/>
        </w:rPr>
        <w:t>C</w:t>
      </w:r>
      <w:r w:rsidR="000552C6">
        <w:rPr>
          <w:rFonts w:ascii="Calibri" w:hAnsi="Calibri" w:cs="Calibri"/>
          <w:szCs w:val="22"/>
        </w:rPr>
        <w:t xml:space="preserve"> </w:t>
      </w:r>
      <w:r w:rsidR="00E308CD">
        <w:rPr>
          <w:rFonts w:ascii="Calibri" w:hAnsi="Calibri" w:cs="Calibri"/>
          <w:szCs w:val="22"/>
        </w:rPr>
        <w:t xml:space="preserve">in the formula of </w:t>
      </w:r>
      <w:r w:rsidR="00E308CD" w:rsidRPr="000552C6">
        <w:rPr>
          <w:rFonts w:ascii="Calibri" w:hAnsi="Calibri" w:cs="Calibri"/>
          <w:szCs w:val="22"/>
        </w:rPr>
        <w:t>P</w:t>
      </w:r>
      <w:r w:rsidR="00E308CD" w:rsidRPr="000552C6">
        <w:rPr>
          <w:rFonts w:ascii="Calibri" w:hAnsi="Calibri" w:cs="Calibri"/>
          <w:szCs w:val="22"/>
          <w:vertAlign w:val="subscript"/>
        </w:rPr>
        <w:t>CMAX_L</w:t>
      </w:r>
      <w:r w:rsidR="00E308CD">
        <w:rPr>
          <w:rFonts w:ascii="Calibri" w:hAnsi="Calibri" w:cs="Calibri"/>
          <w:szCs w:val="22"/>
        </w:rPr>
        <w:t xml:space="preserve"> </w:t>
      </w:r>
      <w:r w:rsidR="000552C6">
        <w:rPr>
          <w:rFonts w:ascii="Calibri" w:hAnsi="Calibri" w:cs="Calibri"/>
          <w:szCs w:val="22"/>
        </w:rPr>
        <w:t xml:space="preserve">and </w:t>
      </w:r>
      <w:r w:rsidR="000552C6" w:rsidRPr="000552C6">
        <w:rPr>
          <w:rFonts w:ascii="Calibri" w:hAnsi="Calibri" w:cs="Calibri"/>
          <w:szCs w:val="22"/>
        </w:rPr>
        <w:t xml:space="preserve">equal to </w:t>
      </w:r>
      <w:r w:rsidR="000552C6" w:rsidRPr="004A1E4B">
        <w:rPr>
          <w:rFonts w:ascii="Calibri" w:eastAsia="DengXian" w:hAnsi="Calibri" w:cs="Calibri"/>
          <w:kern w:val="0"/>
          <w:szCs w:val="22"/>
          <w:lang w:eastAsia="en-US" w:bidi="bn-IN"/>
        </w:rPr>
        <w:t>10 log</w:t>
      </w:r>
      <w:r w:rsidR="000552C6" w:rsidRPr="004A1E4B">
        <w:rPr>
          <w:rFonts w:ascii="Calibri" w:eastAsia="DengXian" w:hAnsi="Calibri" w:cs="Calibri"/>
          <w:kern w:val="0"/>
          <w:szCs w:val="22"/>
          <w:vertAlign w:val="subscript"/>
          <w:lang w:eastAsia="en-US" w:bidi="bn-IN"/>
        </w:rPr>
        <w:t>10</w:t>
      </w:r>
      <w:r w:rsidR="000552C6" w:rsidRPr="004A1E4B">
        <w:rPr>
          <w:rFonts w:ascii="Calibri" w:eastAsia="DengXian" w:hAnsi="Calibri" w:cs="Calibri"/>
          <w:kern w:val="0"/>
          <w:szCs w:val="22"/>
          <w:lang w:eastAsia="en-US" w:bidi="bn-IN"/>
        </w:rPr>
        <w:t xml:space="preserve"> </w:t>
      </w:r>
      <w:r w:rsidR="000552C6" w:rsidRPr="004A1E4B">
        <w:rPr>
          <w:rFonts w:ascii="Calibri" w:eastAsia="DengXian" w:hAnsi="Calibri" w:cs="Calibri"/>
          <w:kern w:val="0"/>
          <w:szCs w:val="22"/>
          <w:lang w:eastAsia="en-US"/>
        </w:rPr>
        <w:t xml:space="preserve">∑ </w:t>
      </w:r>
      <w:r w:rsidR="000552C6" w:rsidRPr="004A1E4B">
        <w:rPr>
          <w:rFonts w:ascii="Calibri" w:eastAsia="DengXian" w:hAnsi="Calibri" w:cs="Calibri"/>
          <w:kern w:val="0"/>
          <w:szCs w:val="22"/>
          <w:lang w:eastAsia="en-US" w:bidi="bn-IN"/>
        </w:rPr>
        <w:t>p</w:t>
      </w:r>
      <w:r w:rsidR="000552C6" w:rsidRPr="004A1E4B">
        <w:rPr>
          <w:rFonts w:ascii="Calibri" w:eastAsia="DengXian" w:hAnsi="Calibri" w:cs="Calibri"/>
          <w:kern w:val="0"/>
          <w:szCs w:val="22"/>
          <w:vertAlign w:val="subscript"/>
          <w:lang w:eastAsia="en-US" w:bidi="bn-IN"/>
        </w:rPr>
        <w:t>EMAX,C</w:t>
      </w:r>
      <w:r w:rsidR="00E308CD" w:rsidRPr="00E308CD">
        <w:rPr>
          <w:rFonts w:ascii="Calibri" w:hAnsi="Calibri" w:cs="Calibri"/>
          <w:szCs w:val="22"/>
        </w:rPr>
        <w:t xml:space="preserve"> </w:t>
      </w:r>
      <w:r w:rsidR="00E308CD">
        <w:rPr>
          <w:rFonts w:ascii="Calibri" w:hAnsi="Calibri" w:cs="Calibri"/>
          <w:szCs w:val="22"/>
        </w:rPr>
        <w:t xml:space="preserve">in the formula of </w:t>
      </w:r>
      <w:r w:rsidR="00E308CD" w:rsidRPr="000552C6">
        <w:rPr>
          <w:rFonts w:ascii="Calibri" w:hAnsi="Calibri" w:cs="Calibri"/>
          <w:szCs w:val="22"/>
        </w:rPr>
        <w:t>P</w:t>
      </w:r>
      <w:r w:rsidR="00E308CD" w:rsidRPr="000552C6">
        <w:rPr>
          <w:rFonts w:ascii="Calibri" w:hAnsi="Calibri" w:cs="Calibri"/>
          <w:szCs w:val="22"/>
          <w:vertAlign w:val="subscript"/>
        </w:rPr>
        <w:t>CMAX_</w:t>
      </w:r>
      <w:r w:rsidR="00E308CD">
        <w:rPr>
          <w:rFonts w:ascii="Calibri" w:hAnsi="Calibri" w:cs="Calibri"/>
          <w:szCs w:val="22"/>
          <w:vertAlign w:val="subscript"/>
        </w:rPr>
        <w:t>H</w:t>
      </w:r>
      <w:r w:rsidR="00E308CD">
        <w:rPr>
          <w:rFonts w:ascii="Calibri" w:hAnsi="Calibri" w:cs="Calibri"/>
          <w:szCs w:val="22"/>
        </w:rPr>
        <w:t>.</w:t>
      </w:r>
      <w:r w:rsidR="00273680">
        <w:rPr>
          <w:rFonts w:ascii="Calibri" w:hAnsi="Calibri" w:cs="Calibri"/>
          <w:szCs w:val="22"/>
        </w:rPr>
        <w:t xml:space="preserve"> </w:t>
      </w:r>
      <w:r w:rsidR="00590A5F">
        <w:rPr>
          <w:rFonts w:ascii="Calibri" w:hAnsi="Calibri" w:cs="Calibri"/>
          <w:szCs w:val="22"/>
        </w:rPr>
        <w:t xml:space="preserve">In </w:t>
      </w:r>
      <w:r w:rsidR="00997BF0">
        <w:rPr>
          <w:rFonts w:ascii="Calibri" w:hAnsi="Calibri" w:cs="Calibri"/>
          <w:szCs w:val="22"/>
        </w:rPr>
        <w:t>this respect</w:t>
      </w:r>
      <w:r w:rsidR="00D05FA6">
        <w:rPr>
          <w:rFonts w:ascii="Calibri" w:hAnsi="Calibri" w:cs="Calibri"/>
          <w:szCs w:val="22"/>
        </w:rPr>
        <w:t>,</w:t>
      </w:r>
      <w:r w:rsidR="00273680">
        <w:rPr>
          <w:rFonts w:ascii="Calibri" w:hAnsi="Calibri" w:cs="Calibri"/>
          <w:szCs w:val="22"/>
        </w:rPr>
        <w:t xml:space="preserve"> we think that Alt.1 is logically incorrect and it is not preferred.</w:t>
      </w:r>
    </w:p>
    <w:p w14:paraId="2E0CE0FF" w14:textId="77777777" w:rsidR="004A1E4B" w:rsidRPr="00590A5F" w:rsidRDefault="004A1E4B" w:rsidP="002C4425">
      <w:pPr>
        <w:pStyle w:val="LGTdoc0"/>
        <w:spacing w:afterLines="0" w:after="0" w:line="240" w:lineRule="auto"/>
        <w:ind w:firstLine="425"/>
        <w:rPr>
          <w:rFonts w:ascii="Calibri" w:hAnsi="Calibri" w:cs="Calibri"/>
          <w:szCs w:val="22"/>
        </w:rPr>
      </w:pPr>
    </w:p>
    <w:p w14:paraId="3F205ABF" w14:textId="77777777" w:rsidR="00C53B49" w:rsidRPr="00C53B49" w:rsidRDefault="00C53B49" w:rsidP="00C53B49">
      <w:pPr>
        <w:pStyle w:val="LGTdoc0"/>
        <w:numPr>
          <w:ilvl w:val="0"/>
          <w:numId w:val="34"/>
        </w:numPr>
        <w:spacing w:afterLines="0" w:after="0" w:line="240" w:lineRule="auto"/>
        <w:ind w:left="800"/>
        <w:rPr>
          <w:rFonts w:ascii="Calibri" w:hAnsi="Calibri" w:cs="Calibri"/>
          <w:szCs w:val="22"/>
          <w:lang w:val="en-US"/>
        </w:rPr>
      </w:pPr>
      <w:r w:rsidRPr="00C53B49">
        <w:rPr>
          <w:rFonts w:ascii="Calibri" w:hAnsi="Calibri" w:cs="Calibri"/>
          <w:szCs w:val="22"/>
          <w:lang w:val="en-US"/>
        </w:rPr>
        <w:t>Alt.1</w:t>
      </w:r>
      <w:r>
        <w:rPr>
          <w:rFonts w:ascii="Calibri" w:hAnsi="Calibri" w:cs="Calibri"/>
          <w:szCs w:val="22"/>
          <w:lang w:val="en-US"/>
        </w:rPr>
        <w:t>:</w:t>
      </w:r>
      <w:r w:rsidRPr="00C53B49">
        <w:rPr>
          <w:rFonts w:ascii="Calibri" w:hAnsi="Calibri" w:cs="Calibri"/>
          <w:szCs w:val="22"/>
          <w:lang w:val="en-US"/>
        </w:rPr>
        <w:t xml:space="preserve">  Reuse the existing IE for SL CA, i.e.,</w:t>
      </w:r>
    </w:p>
    <w:p w14:paraId="57462F7F" w14:textId="77777777" w:rsidR="00C53B49" w:rsidRPr="00C53B49" w:rsidRDefault="00C53B49" w:rsidP="00C53B49">
      <w:pPr>
        <w:pStyle w:val="LGTdoc0"/>
        <w:numPr>
          <w:ilvl w:val="1"/>
          <w:numId w:val="34"/>
        </w:numPr>
        <w:spacing w:afterLines="0" w:after="0" w:line="240" w:lineRule="auto"/>
        <w:rPr>
          <w:rFonts w:ascii="Calibri" w:hAnsi="Calibri" w:cs="Calibri"/>
          <w:szCs w:val="22"/>
          <w:lang w:val="en-US"/>
        </w:rPr>
      </w:pPr>
      <w:r w:rsidRPr="00C53B49">
        <w:rPr>
          <w:rFonts w:ascii="Calibri" w:hAnsi="Calibri" w:cs="Calibri"/>
          <w:szCs w:val="22"/>
          <w:lang w:val="en-US"/>
        </w:rPr>
        <w:t>P</w:t>
      </w:r>
      <w:r w:rsidRPr="00C53B49">
        <w:rPr>
          <w:rFonts w:ascii="Calibri" w:hAnsi="Calibri" w:cs="Calibri"/>
          <w:szCs w:val="22"/>
          <w:vertAlign w:val="subscript"/>
          <w:lang w:val="en-US"/>
        </w:rPr>
        <w:t>EMAX,CA</w:t>
      </w:r>
      <w:r w:rsidRPr="00C53B49">
        <w:rPr>
          <w:rFonts w:ascii="Calibri" w:hAnsi="Calibri" w:cs="Calibri"/>
          <w:szCs w:val="22"/>
          <w:lang w:val="en-US"/>
        </w:rPr>
        <w:t xml:space="preserve">  = IE sl-maxTransPower (cc1) + IE sl-maxTransPower(cc2) </w:t>
      </w:r>
    </w:p>
    <w:p w14:paraId="3A98FA5F" w14:textId="77777777" w:rsidR="00C53B49" w:rsidRPr="00C53B49" w:rsidRDefault="00C53B49" w:rsidP="00C53B49">
      <w:pPr>
        <w:pStyle w:val="LGTdoc0"/>
        <w:numPr>
          <w:ilvl w:val="0"/>
          <w:numId w:val="34"/>
        </w:numPr>
        <w:spacing w:afterLines="0" w:after="0" w:line="240" w:lineRule="auto"/>
        <w:ind w:left="800"/>
        <w:rPr>
          <w:rFonts w:ascii="Calibri" w:hAnsi="Calibri" w:cs="Calibri"/>
          <w:szCs w:val="22"/>
          <w:lang w:val="en-US"/>
        </w:rPr>
      </w:pPr>
      <w:r w:rsidRPr="00C53B49">
        <w:rPr>
          <w:rFonts w:ascii="Calibri" w:hAnsi="Calibri" w:cs="Calibri"/>
          <w:szCs w:val="22"/>
          <w:lang w:val="en-US"/>
        </w:rPr>
        <w:t>Alt.2: Define new IE for SL CA, i.e.,</w:t>
      </w:r>
    </w:p>
    <w:p w14:paraId="19C9E32F" w14:textId="77777777" w:rsidR="00C53B49" w:rsidRPr="00C53B49" w:rsidRDefault="00C53B49" w:rsidP="00C53B49">
      <w:pPr>
        <w:pStyle w:val="LGTdoc0"/>
        <w:numPr>
          <w:ilvl w:val="1"/>
          <w:numId w:val="41"/>
        </w:numPr>
        <w:spacing w:afterLines="0" w:after="0" w:line="240" w:lineRule="auto"/>
        <w:ind w:left="1600" w:hanging="400"/>
        <w:rPr>
          <w:rFonts w:ascii="Calibri" w:hAnsi="Calibri" w:cs="Calibri"/>
          <w:szCs w:val="22"/>
          <w:lang w:val="en-US"/>
        </w:rPr>
      </w:pPr>
      <w:r w:rsidRPr="00C53B49">
        <w:rPr>
          <w:rFonts w:ascii="Calibri" w:hAnsi="Calibri" w:cs="Calibri"/>
          <w:szCs w:val="22"/>
          <w:lang w:val="en-US"/>
        </w:rPr>
        <w:t>P</w:t>
      </w:r>
      <w:r w:rsidRPr="00C53B49">
        <w:rPr>
          <w:rFonts w:ascii="Calibri" w:hAnsi="Calibri" w:cs="Calibri"/>
          <w:szCs w:val="22"/>
          <w:vertAlign w:val="subscript"/>
          <w:lang w:val="en-US"/>
        </w:rPr>
        <w:t>EMAX,CA</w:t>
      </w:r>
      <w:r w:rsidRPr="00C53B49">
        <w:rPr>
          <w:rFonts w:ascii="Calibri" w:hAnsi="Calibri" w:cs="Calibri"/>
          <w:szCs w:val="22"/>
          <w:lang w:val="en-US"/>
        </w:rPr>
        <w:t xml:space="preserve">  = new IE, sl-maxTransPower-CA </w:t>
      </w:r>
    </w:p>
    <w:p w14:paraId="711D3F4A" w14:textId="77777777" w:rsidR="004A1E4B" w:rsidRPr="00C53B49" w:rsidRDefault="004A1E4B" w:rsidP="002C4425">
      <w:pPr>
        <w:pStyle w:val="LGTdoc0"/>
        <w:spacing w:afterLines="0" w:after="0" w:line="240" w:lineRule="auto"/>
        <w:ind w:firstLine="425"/>
        <w:rPr>
          <w:rFonts w:ascii="Calibri" w:hAnsi="Calibri" w:cs="Calibri"/>
          <w:szCs w:val="22"/>
          <w:lang w:val="en-US"/>
        </w:rPr>
      </w:pPr>
    </w:p>
    <w:p w14:paraId="0A11E316" w14:textId="77777777" w:rsidR="001560FD" w:rsidRDefault="00FB43B2" w:rsidP="0039140B">
      <w:pPr>
        <w:pStyle w:val="LGTdoc0"/>
        <w:spacing w:afterLines="0" w:after="0" w:line="240" w:lineRule="auto"/>
        <w:ind w:firstLine="425"/>
        <w:rPr>
          <w:rFonts w:ascii="Calibri" w:hAnsi="Calibri" w:cs="Calibri"/>
          <w:szCs w:val="22"/>
        </w:rPr>
      </w:pPr>
      <w:r>
        <w:rPr>
          <w:rFonts w:ascii="Calibri" w:hAnsi="Calibri" w:cs="Calibri"/>
          <w:szCs w:val="22"/>
        </w:rPr>
        <w:t xml:space="preserve">As for Alt.2, it is consistent with the principle of defining </w:t>
      </w:r>
      <w:r w:rsidRPr="00415D7A">
        <w:rPr>
          <w:rFonts w:ascii="Calibri" w:hAnsi="Calibri" w:cs="Calibri"/>
          <w:szCs w:val="22"/>
        </w:rPr>
        <w:t>P</w:t>
      </w:r>
      <w:r w:rsidRPr="00F96F79">
        <w:rPr>
          <w:rFonts w:ascii="Calibri" w:hAnsi="Calibri" w:cs="Calibri"/>
          <w:szCs w:val="22"/>
          <w:vertAlign w:val="subscript"/>
        </w:rPr>
        <w:t>EMAX,CA</w:t>
      </w:r>
      <w:r>
        <w:rPr>
          <w:rFonts w:ascii="Calibri" w:hAnsi="Calibri" w:cs="Calibri"/>
          <w:szCs w:val="22"/>
        </w:rPr>
        <w:t xml:space="preserve"> for NR UL CA in TS 38.101</w:t>
      </w:r>
      <w:r w:rsidR="00B20E1D">
        <w:rPr>
          <w:rFonts w:ascii="Calibri" w:hAnsi="Calibri" w:cs="Calibri"/>
          <w:szCs w:val="22"/>
        </w:rPr>
        <w:t xml:space="preserve"> (see the green marked parts below)</w:t>
      </w:r>
      <w:r w:rsidR="003D0351">
        <w:rPr>
          <w:rFonts w:ascii="Calibri" w:hAnsi="Calibri" w:cs="Calibri"/>
          <w:szCs w:val="22"/>
        </w:rPr>
        <w:t xml:space="preserve">. </w:t>
      </w:r>
      <w:r w:rsidR="0039140B">
        <w:rPr>
          <w:rFonts w:ascii="Calibri" w:hAnsi="Calibri" w:cs="Calibri"/>
          <w:szCs w:val="22"/>
        </w:rPr>
        <w:t>Additionally</w:t>
      </w:r>
      <w:r w:rsidR="003D0351">
        <w:rPr>
          <w:rFonts w:ascii="Calibri" w:hAnsi="Calibri" w:cs="Calibri"/>
          <w:szCs w:val="22"/>
        </w:rPr>
        <w:t>, adopting Alt.2 can give the network more flexibility in controlling P</w:t>
      </w:r>
      <w:r w:rsidR="003D0351" w:rsidRPr="001904CC">
        <w:rPr>
          <w:rFonts w:ascii="Calibri" w:hAnsi="Calibri" w:cs="Calibri"/>
          <w:szCs w:val="22"/>
          <w:vertAlign w:val="subscript"/>
        </w:rPr>
        <w:t>CMAX</w:t>
      </w:r>
      <w:r w:rsidR="003D0351">
        <w:rPr>
          <w:rFonts w:ascii="Calibri" w:hAnsi="Calibri" w:cs="Calibri"/>
          <w:szCs w:val="22"/>
        </w:rPr>
        <w:t xml:space="preserve"> of NR SL CA.</w:t>
      </w:r>
      <w:r w:rsidR="0039140B" w:rsidRPr="0039140B">
        <w:rPr>
          <w:rFonts w:ascii="Calibri" w:hAnsi="Calibri" w:cs="Calibri"/>
          <w:szCs w:val="22"/>
        </w:rPr>
        <w:t xml:space="preserve"> </w:t>
      </w:r>
    </w:p>
    <w:p w14:paraId="6B41775D" w14:textId="77777777" w:rsidR="00270F50" w:rsidRPr="003D0351" w:rsidRDefault="00270F50" w:rsidP="00270F50">
      <w:pPr>
        <w:pStyle w:val="LGTdoc0"/>
        <w:spacing w:afterLines="0" w:after="0" w:line="240" w:lineRule="auto"/>
        <w:ind w:firstLine="425"/>
        <w:rPr>
          <w:rFonts w:ascii="Calibri" w:hAnsi="Calibri" w:cs="Calibri"/>
          <w:szCs w:val="22"/>
        </w:rPr>
      </w:pPr>
    </w:p>
    <w:tbl>
      <w:tblPr>
        <w:tblStyle w:val="aa"/>
        <w:tblW w:w="0" w:type="auto"/>
        <w:tblInd w:w="279" w:type="dxa"/>
        <w:tblLook w:val="04A0" w:firstRow="1" w:lastRow="0" w:firstColumn="1" w:lastColumn="0" w:noHBand="0" w:noVBand="1"/>
      </w:tblPr>
      <w:tblGrid>
        <w:gridCol w:w="9083"/>
      </w:tblGrid>
      <w:tr w:rsidR="00270F50" w14:paraId="3A32795C" w14:textId="77777777" w:rsidTr="00E72866">
        <w:tc>
          <w:tcPr>
            <w:tcW w:w="9083" w:type="dxa"/>
          </w:tcPr>
          <w:p w14:paraId="498D29B7" w14:textId="77777777" w:rsidR="00270F50" w:rsidRPr="00270F50" w:rsidRDefault="00270F50" w:rsidP="00E72866">
            <w:pPr>
              <w:widowControl/>
              <w:wordWrap/>
              <w:autoSpaceDE/>
              <w:autoSpaceDN/>
              <w:spacing w:after="180"/>
              <w:rPr>
                <w:rFonts w:ascii="Times New Roman" w:eastAsia="DengXian"/>
                <w:kern w:val="0"/>
                <w:sz w:val="2"/>
                <w:szCs w:val="2"/>
                <w:lang w:val="en-GB" w:eastAsia="en-US"/>
              </w:rPr>
            </w:pPr>
          </w:p>
          <w:p w14:paraId="47861FEE" w14:textId="77777777" w:rsidR="00270F50" w:rsidRPr="00270F50" w:rsidRDefault="00270F50" w:rsidP="00270F50">
            <w:pPr>
              <w:keepNext/>
              <w:keepLines/>
              <w:widowControl/>
              <w:wordWrap/>
              <w:overflowPunct w:val="0"/>
              <w:adjustRightInd w:val="0"/>
              <w:spacing w:before="120" w:after="180"/>
              <w:ind w:left="1701" w:hanging="1701"/>
              <w:textAlignment w:val="baseline"/>
              <w:outlineLvl w:val="4"/>
              <w:rPr>
                <w:rFonts w:ascii="Arial" w:eastAsia="맑은 고딕" w:hAnsi="Arial"/>
                <w:kern w:val="0"/>
                <w:sz w:val="22"/>
                <w:szCs w:val="20"/>
                <w:lang w:val="en-GB" w:eastAsia="en-GB"/>
              </w:rPr>
            </w:pPr>
            <w:bookmarkStart w:id="4" w:name="_Toc21344270"/>
            <w:bookmarkStart w:id="5" w:name="_Toc29801756"/>
            <w:bookmarkStart w:id="6" w:name="_Toc29802180"/>
            <w:bookmarkStart w:id="7" w:name="_Toc29802805"/>
            <w:bookmarkStart w:id="8" w:name="_Toc36107547"/>
            <w:bookmarkStart w:id="9" w:name="_Toc37251313"/>
            <w:bookmarkStart w:id="10" w:name="_Toc45888119"/>
            <w:bookmarkStart w:id="11" w:name="_Toc45888718"/>
            <w:bookmarkStart w:id="12" w:name="_Toc61367363"/>
            <w:bookmarkStart w:id="13" w:name="_Toc61372746"/>
            <w:bookmarkStart w:id="14" w:name="_Toc68230687"/>
            <w:bookmarkStart w:id="15" w:name="_Toc69084100"/>
            <w:bookmarkStart w:id="16" w:name="_Toc75467109"/>
            <w:bookmarkStart w:id="17" w:name="_Toc76509131"/>
            <w:bookmarkStart w:id="18" w:name="_Toc76718121"/>
            <w:bookmarkStart w:id="19" w:name="_Toc83580431"/>
            <w:bookmarkStart w:id="20" w:name="_Toc84404940"/>
            <w:bookmarkStart w:id="21" w:name="_Toc84413549"/>
            <w:r w:rsidRPr="00270F50">
              <w:rPr>
                <w:rFonts w:ascii="Arial" w:eastAsia="맑은 고딕" w:hAnsi="Arial"/>
                <w:kern w:val="0"/>
                <w:sz w:val="22"/>
                <w:szCs w:val="20"/>
                <w:lang w:val="en-GB" w:eastAsia="en-GB"/>
              </w:rPr>
              <w:t>6.2A.4.1.1</w:t>
            </w:r>
            <w:r w:rsidRPr="00270F50">
              <w:rPr>
                <w:rFonts w:ascii="Arial" w:eastAsia="맑은 고딕" w:hAnsi="Arial"/>
                <w:kern w:val="0"/>
                <w:sz w:val="22"/>
                <w:szCs w:val="20"/>
                <w:lang w:val="en-GB" w:eastAsia="en-GB"/>
              </w:rPr>
              <w:tab/>
              <w:t>Configured transmitted power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83CE1D" w14:textId="77777777" w:rsidR="00270F50" w:rsidRPr="00270F50" w:rsidRDefault="00270F50" w:rsidP="00270F50">
            <w:pPr>
              <w:widowControl/>
              <w:wordWrap/>
              <w:overflowPunct w:val="0"/>
              <w:adjustRightInd w:val="0"/>
              <w:spacing w:after="180"/>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rPr>
              <w:t xml:space="preserve">For uplink carrier aggregation the UE is allowed to set its configured maximum output power </w:t>
            </w:r>
            <w:r w:rsidRPr="00270F50">
              <w:rPr>
                <w:rFonts w:ascii="Times New Roman" w:eastAsia="맑은 고딕" w:cs="Vrinda"/>
                <w:kern w:val="0"/>
                <w:szCs w:val="20"/>
                <w:lang w:val="en-GB" w:eastAsia="en-GB" w:bidi="bn-IN"/>
              </w:rPr>
              <w:t>P</w:t>
            </w:r>
            <w:r w:rsidRPr="00270F50">
              <w:rPr>
                <w:rFonts w:ascii="Times New Roman" w:eastAsia="맑은 고딕" w:cs="Vrinda"/>
                <w:kern w:val="0"/>
                <w:szCs w:val="20"/>
                <w:vertAlign w:val="subscript"/>
                <w:lang w:val="en-GB" w:eastAsia="en-GB" w:bidi="bn-IN"/>
              </w:rPr>
              <w:t>CMAX</w:t>
            </w:r>
            <w:r w:rsidRPr="00270F50">
              <w:rPr>
                <w:rFonts w:ascii="Times New Roman" w:eastAsia="맑은 고딕" w:hint="eastAsia"/>
                <w:kern w:val="0"/>
                <w:szCs w:val="20"/>
                <w:vertAlign w:val="subscript"/>
                <w:lang w:val="en-GB" w:eastAsia="en-GB"/>
              </w:rPr>
              <w:t>,</w:t>
            </w:r>
            <w:r w:rsidRPr="00270F50">
              <w:rPr>
                <w:rFonts w:ascii="Times New Roman" w:eastAsia="맑은 고딕"/>
                <w:i/>
                <w:kern w:val="0"/>
                <w:szCs w:val="20"/>
                <w:vertAlign w:val="subscript"/>
                <w:lang w:val="en-GB" w:eastAsia="en-GB"/>
              </w:rPr>
              <w:t>c</w:t>
            </w:r>
            <w:r w:rsidRPr="00270F50">
              <w:rPr>
                <w:rFonts w:ascii="Times New Roman" w:eastAsia="맑은 고딕"/>
                <w:kern w:val="0"/>
                <w:szCs w:val="20"/>
                <w:lang w:val="en-GB" w:eastAsia="en-GB"/>
              </w:rPr>
              <w:t xml:space="preserve"> </w:t>
            </w:r>
            <w:r w:rsidRPr="00270F50">
              <w:rPr>
                <w:rFonts w:ascii="Times New Roman" w:eastAsia="SimSun"/>
                <w:kern w:val="0"/>
                <w:szCs w:val="20"/>
                <w:lang w:val="en-GB" w:eastAsia="zh-CN"/>
              </w:rPr>
              <w:t>for</w:t>
            </w:r>
            <w:r w:rsidRPr="00270F50">
              <w:rPr>
                <w:rFonts w:ascii="Times New Roman" w:eastAsia="맑은 고딕" w:hint="eastAsia"/>
                <w:kern w:val="0"/>
                <w:szCs w:val="20"/>
                <w:lang w:val="en-GB" w:eastAsia="en-GB"/>
              </w:rPr>
              <w:t xml:space="preserve"> </w:t>
            </w:r>
            <w:r w:rsidRPr="00270F50">
              <w:rPr>
                <w:rFonts w:ascii="Times New Roman" w:eastAsia="맑은 고딕"/>
                <w:kern w:val="0"/>
                <w:szCs w:val="20"/>
                <w:lang w:val="en-GB" w:eastAsia="en-GB"/>
              </w:rPr>
              <w:t>serving cell</w:t>
            </w:r>
            <w:r w:rsidRPr="00270F50">
              <w:rPr>
                <w:rFonts w:ascii="Times New Roman" w:eastAsia="맑은 고딕" w:hint="eastAsia"/>
                <w:kern w:val="0"/>
                <w:szCs w:val="20"/>
                <w:lang w:val="en-GB" w:eastAsia="en-GB"/>
              </w:rPr>
              <w:t xml:space="preserve"> </w:t>
            </w:r>
            <w:r w:rsidRPr="00270F50">
              <w:rPr>
                <w:rFonts w:ascii="Times New Roman" w:eastAsia="맑은 고딕"/>
                <w:i/>
                <w:kern w:val="0"/>
                <w:szCs w:val="20"/>
                <w:lang w:val="en-GB" w:eastAsia="en-GB"/>
              </w:rPr>
              <w:t>c</w:t>
            </w:r>
            <w:r w:rsidRPr="00270F50">
              <w:rPr>
                <w:rFonts w:ascii="Times New Roman" w:eastAsia="맑은 고딕"/>
                <w:kern w:val="0"/>
                <w:szCs w:val="20"/>
                <w:lang w:val="en-GB" w:eastAsia="en-GB"/>
              </w:rPr>
              <w:t xml:space="preserve"> and its total configured maximum output power </w:t>
            </w:r>
            <w:r w:rsidRPr="00270F50">
              <w:rPr>
                <w:rFonts w:ascii="Times New Roman" w:eastAsia="맑은 고딕" w:cs="Vrinda"/>
                <w:kern w:val="0"/>
                <w:szCs w:val="20"/>
                <w:lang w:val="en-GB" w:eastAsia="en-GB" w:bidi="bn-IN"/>
              </w:rPr>
              <w:t>P</w:t>
            </w:r>
            <w:r w:rsidRPr="00270F50">
              <w:rPr>
                <w:rFonts w:ascii="Times New Roman" w:eastAsia="맑은 고딕" w:cs="Vrinda"/>
                <w:kern w:val="0"/>
                <w:szCs w:val="20"/>
                <w:vertAlign w:val="subscript"/>
                <w:lang w:val="en-GB" w:eastAsia="en-GB" w:bidi="bn-IN"/>
              </w:rPr>
              <w:t>CMAX</w:t>
            </w:r>
            <w:r w:rsidRPr="00270F50">
              <w:rPr>
                <w:rFonts w:ascii="Times New Roman" w:eastAsia="맑은 고딕"/>
                <w:kern w:val="0"/>
                <w:szCs w:val="20"/>
                <w:lang w:val="en-GB" w:eastAsia="en-GB"/>
              </w:rPr>
              <w:t>.</w:t>
            </w:r>
          </w:p>
          <w:p w14:paraId="7E873ADF" w14:textId="77777777" w:rsidR="00270F50" w:rsidRPr="00270F50" w:rsidRDefault="00270F50" w:rsidP="00270F50">
            <w:pPr>
              <w:widowControl/>
              <w:wordWrap/>
              <w:overflowPunct w:val="0"/>
              <w:adjustRightInd w:val="0"/>
              <w:spacing w:after="180"/>
              <w:textAlignment w:val="baseline"/>
              <w:rPr>
                <w:rFonts w:ascii="Times New Roman" w:eastAsia="맑은 고딕"/>
                <w:kern w:val="0"/>
                <w:szCs w:val="20"/>
                <w:lang w:val="en-GB" w:eastAsia="en-GB"/>
              </w:rPr>
            </w:pPr>
            <w:r w:rsidRPr="00270F50">
              <w:rPr>
                <w:rFonts w:ascii="Times New Roman" w:eastAsia="SimSun"/>
                <w:kern w:val="0"/>
                <w:szCs w:val="20"/>
                <w:lang w:val="en-GB" w:eastAsia="zh-CN" w:bidi="bn-IN"/>
              </w:rPr>
              <w:t>T</w:t>
            </w:r>
            <w:r w:rsidRPr="00270F50">
              <w:rPr>
                <w:rFonts w:ascii="Times New Roman" w:eastAsia="맑은 고딕"/>
                <w:kern w:val="0"/>
                <w:szCs w:val="20"/>
                <w:lang w:val="en-GB" w:eastAsia="en-GB" w:bidi="bn-IN"/>
              </w:rPr>
              <w:t>he configured maximum output power P</w:t>
            </w:r>
            <w:r w:rsidRPr="00270F50">
              <w:rPr>
                <w:rFonts w:ascii="Times New Roman" w:eastAsia="맑은 고딕"/>
                <w:kern w:val="0"/>
                <w:szCs w:val="20"/>
                <w:vertAlign w:val="subscript"/>
                <w:lang w:val="en-GB" w:eastAsia="en-GB" w:bidi="bn-IN"/>
              </w:rPr>
              <w:t>CMAX,</w:t>
            </w:r>
            <w:r w:rsidRPr="00270F50">
              <w:rPr>
                <w:rFonts w:ascii="Times New Roman" w:eastAsia="SimSun"/>
                <w:i/>
                <w:kern w:val="0"/>
                <w:szCs w:val="20"/>
                <w:vertAlign w:val="subscript"/>
                <w:lang w:val="en-GB" w:eastAsia="zh-CN" w:bidi="bn-IN"/>
              </w:rPr>
              <w:t>c</w:t>
            </w:r>
            <w:r w:rsidRPr="00270F50">
              <w:rPr>
                <w:rFonts w:ascii="Times New Roman" w:eastAsia="맑은 고딕"/>
                <w:kern w:val="0"/>
                <w:szCs w:val="20"/>
                <w:vertAlign w:val="subscript"/>
                <w:lang w:val="en-GB" w:eastAsia="en-GB" w:bidi="bn-IN"/>
              </w:rPr>
              <w:t xml:space="preserve"> </w:t>
            </w:r>
            <w:r w:rsidRPr="00270F50">
              <w:rPr>
                <w:rFonts w:ascii="Times New Roman" w:eastAsia="맑은 고딕"/>
                <w:kern w:val="0"/>
                <w:szCs w:val="20"/>
                <w:lang w:val="en-GB" w:eastAsia="en-GB" w:bidi="bn-IN"/>
              </w:rPr>
              <w:t xml:space="preserve"> </w:t>
            </w:r>
            <w:r w:rsidRPr="00270F50">
              <w:rPr>
                <w:rFonts w:ascii="Times New Roman" w:eastAsia="SimSun"/>
                <w:kern w:val="0"/>
                <w:szCs w:val="20"/>
                <w:lang w:val="en-GB" w:eastAsia="zh-CN"/>
              </w:rPr>
              <w:t xml:space="preserve">on serving cell </w:t>
            </w:r>
            <w:r w:rsidRPr="00270F50">
              <w:rPr>
                <w:rFonts w:ascii="Times New Roman" w:eastAsia="맑은 고딕"/>
                <w:i/>
                <w:kern w:val="0"/>
                <w:szCs w:val="20"/>
                <w:lang w:val="en-GB" w:eastAsia="en-GB" w:bidi="bn-IN"/>
              </w:rPr>
              <w:t>c</w:t>
            </w:r>
            <w:r w:rsidRPr="00270F50">
              <w:rPr>
                <w:rFonts w:ascii="Times New Roman" w:eastAsia="맑은 고딕"/>
                <w:kern w:val="0"/>
                <w:szCs w:val="20"/>
                <w:lang w:val="en-GB" w:eastAsia="en-GB" w:bidi="bn-IN"/>
              </w:rPr>
              <w:t xml:space="preserve"> shall be set as specified in clause 6.2.4,</w:t>
            </w:r>
            <w:r w:rsidRPr="00270F50">
              <w:rPr>
                <w:rFonts w:ascii="Times New Roman" w:eastAsia="맑은 고딕" w:cs="Vrinda"/>
                <w:kern w:val="0"/>
                <w:szCs w:val="20"/>
                <w:lang w:val="en-GB" w:eastAsia="en-GB" w:bidi="bn-IN"/>
              </w:rPr>
              <w:t xml:space="preserve"> but with </w:t>
            </w:r>
            <w:r w:rsidRPr="00270F50">
              <w:rPr>
                <w:rFonts w:ascii="Times New Roman" w:eastAsia="맑은 고딕"/>
                <w:kern w:val="0"/>
                <w:szCs w:val="20"/>
                <w:lang w:val="en-GB" w:eastAsia="en-GB"/>
              </w:rPr>
              <w:t>MPR</w:t>
            </w:r>
            <w:r w:rsidRPr="00270F50">
              <w:rPr>
                <w:rFonts w:ascii="Times New Roman" w:eastAsia="맑은 고딕"/>
                <w:i/>
                <w:kern w:val="0"/>
                <w:szCs w:val="20"/>
                <w:vertAlign w:val="subscript"/>
                <w:lang w:val="en-GB" w:eastAsia="en-GB"/>
              </w:rPr>
              <w:t>c</w:t>
            </w:r>
            <w:r w:rsidRPr="00270F50">
              <w:rPr>
                <w:rFonts w:ascii="Times New Roman" w:eastAsia="맑은 고딕"/>
                <w:kern w:val="0"/>
                <w:szCs w:val="20"/>
                <w:lang w:val="en-GB" w:eastAsia="en-GB"/>
              </w:rPr>
              <w:t xml:space="preserve"> = MPR and A-MPR</w:t>
            </w:r>
            <w:r w:rsidRPr="00270F50">
              <w:rPr>
                <w:rFonts w:ascii="Times New Roman" w:eastAsia="맑은 고딕"/>
                <w:i/>
                <w:kern w:val="0"/>
                <w:szCs w:val="20"/>
                <w:vertAlign w:val="subscript"/>
                <w:lang w:val="en-GB" w:eastAsia="en-GB"/>
              </w:rPr>
              <w:t>c</w:t>
            </w:r>
            <w:r w:rsidRPr="00270F50">
              <w:rPr>
                <w:rFonts w:ascii="Times New Roman" w:eastAsia="맑은 고딕"/>
                <w:kern w:val="0"/>
                <w:szCs w:val="20"/>
                <w:lang w:val="en-GB" w:eastAsia="en-GB"/>
              </w:rPr>
              <w:t xml:space="preserve"> = A-MPR with MPR and A-MPR as determined by subclause 6.2A.2 and 6.2A.3, respectively</w:t>
            </w:r>
            <w:r w:rsidRPr="00270F50">
              <w:rPr>
                <w:rFonts w:ascii="Times New Roman" w:eastAsia="맑은 고딕"/>
                <w:kern w:val="0"/>
                <w:szCs w:val="20"/>
                <w:lang w:val="en-GB" w:eastAsia="en-GB" w:bidi="bn-IN"/>
              </w:rPr>
              <w:t>. For PH reporting the following exception applies: if the UE is configured with multiple uplink serving cells, the power P</w:t>
            </w:r>
            <w:r w:rsidRPr="00270F50">
              <w:rPr>
                <w:rFonts w:ascii="Times New Roman" w:eastAsia="맑은 고딕"/>
                <w:kern w:val="0"/>
                <w:szCs w:val="20"/>
                <w:vertAlign w:val="subscript"/>
                <w:lang w:val="en-GB" w:eastAsia="en-GB" w:bidi="bn-IN"/>
              </w:rPr>
              <w:t>CMAX,</w:t>
            </w:r>
            <w:r w:rsidRPr="00270F50">
              <w:rPr>
                <w:rFonts w:ascii="Times New Roman" w:eastAsia="SimSun"/>
                <w:i/>
                <w:kern w:val="0"/>
                <w:szCs w:val="20"/>
                <w:vertAlign w:val="subscript"/>
                <w:lang w:val="en-GB" w:eastAsia="zh-CN" w:bidi="bn-IN"/>
              </w:rPr>
              <w:t>c</w:t>
            </w:r>
            <w:r w:rsidRPr="00270F50">
              <w:rPr>
                <w:rFonts w:ascii="Times New Roman" w:eastAsia="맑은 고딕"/>
                <w:kern w:val="0"/>
                <w:szCs w:val="20"/>
                <w:vertAlign w:val="subscript"/>
                <w:lang w:val="en-GB" w:eastAsia="en-GB" w:bidi="bn-IN"/>
              </w:rPr>
              <w:t xml:space="preserve"> </w:t>
            </w:r>
            <w:r w:rsidRPr="00270F50">
              <w:rPr>
                <w:rFonts w:ascii="Times New Roman" w:eastAsia="맑은 고딕"/>
                <w:kern w:val="0"/>
                <w:szCs w:val="20"/>
                <w:lang w:val="en-GB" w:eastAsia="en-GB" w:bidi="bn-IN"/>
              </w:rPr>
              <w:t xml:space="preserve"> used for the purpose of PH reporting </w:t>
            </w:r>
            <w:r w:rsidRPr="00270F50">
              <w:rPr>
                <w:rFonts w:ascii="Times New Roman" w:eastAsia="SimSun"/>
                <w:kern w:val="0"/>
                <w:szCs w:val="20"/>
                <w:lang w:val="en-GB" w:eastAsia="zh-CN"/>
              </w:rPr>
              <w:t xml:space="preserve">on first serving cell </w:t>
            </w:r>
            <w:r w:rsidRPr="00270F50">
              <w:rPr>
                <w:rFonts w:ascii="Times New Roman" w:eastAsia="SimSun"/>
                <w:i/>
                <w:iCs/>
                <w:kern w:val="0"/>
                <w:szCs w:val="20"/>
                <w:lang w:val="en-GB" w:eastAsia="zh-CN"/>
              </w:rPr>
              <w:t>c</w:t>
            </w:r>
            <w:r w:rsidRPr="00270F50">
              <w:rPr>
                <w:rFonts w:ascii="Times New Roman" w:eastAsia="SimSun"/>
                <w:kern w:val="0"/>
                <w:szCs w:val="20"/>
                <w:lang w:val="en-GB" w:eastAsia="zh-CN"/>
              </w:rPr>
              <w:t xml:space="preserve"> = </w:t>
            </w:r>
            <w:r w:rsidRPr="00270F50">
              <w:rPr>
                <w:rFonts w:ascii="Times New Roman" w:eastAsia="맑은 고딕"/>
                <w:i/>
                <w:kern w:val="0"/>
                <w:szCs w:val="20"/>
                <w:lang w:val="en-GB" w:eastAsia="en-GB" w:bidi="bn-IN"/>
              </w:rPr>
              <w:t>c</w:t>
            </w:r>
            <w:r w:rsidRPr="00270F50">
              <w:rPr>
                <w:rFonts w:ascii="Times New Roman" w:eastAsia="맑은 고딕"/>
                <w:iCs/>
                <w:kern w:val="0"/>
                <w:szCs w:val="20"/>
                <w:vertAlign w:val="subscript"/>
                <w:lang w:val="en-GB" w:eastAsia="en-GB" w:bidi="bn-IN"/>
              </w:rPr>
              <w:t>1</w:t>
            </w:r>
            <w:r w:rsidRPr="00270F50">
              <w:rPr>
                <w:rFonts w:ascii="Times New Roman" w:eastAsia="맑은 고딕"/>
                <w:kern w:val="0"/>
                <w:szCs w:val="20"/>
                <w:lang w:val="en-GB" w:eastAsia="en-GB" w:bidi="bn-IN"/>
              </w:rPr>
              <w:t xml:space="preserve"> does not consider for computation of the PH report transmissions on a second </w:t>
            </w:r>
            <w:r w:rsidRPr="00270F50">
              <w:rPr>
                <w:rFonts w:ascii="Times New Roman" w:eastAsia="SimSun"/>
                <w:kern w:val="0"/>
                <w:szCs w:val="20"/>
                <w:lang w:val="en-GB" w:eastAsia="zh-CN"/>
              </w:rPr>
              <w:t xml:space="preserve">serving cell </w:t>
            </w:r>
            <w:r w:rsidRPr="00270F50">
              <w:rPr>
                <w:rFonts w:ascii="Times New Roman" w:eastAsia="맑은 고딕"/>
                <w:i/>
                <w:kern w:val="0"/>
                <w:szCs w:val="20"/>
                <w:lang w:val="en-GB" w:eastAsia="en-GB" w:bidi="bn-IN"/>
              </w:rPr>
              <w:t>c</w:t>
            </w:r>
            <w:r w:rsidRPr="00270F50">
              <w:rPr>
                <w:rFonts w:ascii="Times New Roman" w:eastAsia="맑은 고딕"/>
                <w:iCs/>
                <w:kern w:val="0"/>
                <w:szCs w:val="20"/>
                <w:vertAlign w:val="subscript"/>
                <w:lang w:val="en-GB" w:eastAsia="en-GB" w:bidi="bn-IN"/>
              </w:rPr>
              <w:t>2</w:t>
            </w:r>
            <w:r w:rsidRPr="00270F50">
              <w:rPr>
                <w:rFonts w:ascii="Times New Roman" w:eastAsia="맑은 고딕"/>
                <w:kern w:val="0"/>
                <w:szCs w:val="20"/>
                <w:lang w:val="en-GB" w:eastAsia="en-GB" w:bidi="bn-IN"/>
              </w:rPr>
              <w:t xml:space="preserve"> as exempted  in subclause 7.7.1 in [8]. There is one power management term for the UE, denoted P-MPR, and </w:t>
            </w:r>
            <w:r w:rsidRPr="00270F50">
              <w:rPr>
                <w:rFonts w:ascii="Times New Roman" w:eastAsia="맑은 고딕"/>
                <w:kern w:val="0"/>
                <w:szCs w:val="20"/>
                <w:lang w:val="en-GB" w:eastAsia="en-GB"/>
              </w:rPr>
              <w:t>P-MPR</w:t>
            </w:r>
            <w:r w:rsidRPr="00270F50">
              <w:rPr>
                <w:rFonts w:ascii="Times New Roman" w:eastAsia="맑은 고딕"/>
                <w:kern w:val="0"/>
                <w:szCs w:val="20"/>
                <w:vertAlign w:val="subscript"/>
                <w:lang w:val="en-GB" w:eastAsia="en-GB"/>
              </w:rPr>
              <w:t xml:space="preserve"> </w:t>
            </w:r>
            <w:r w:rsidRPr="00270F50">
              <w:rPr>
                <w:rFonts w:ascii="Times New Roman" w:eastAsia="맑은 고딕"/>
                <w:i/>
                <w:kern w:val="0"/>
                <w:szCs w:val="20"/>
                <w:vertAlign w:val="subscript"/>
                <w:lang w:val="en-GB" w:eastAsia="en-GB" w:bidi="bn-IN"/>
              </w:rPr>
              <w:t>c</w:t>
            </w:r>
            <w:r w:rsidRPr="00270F50">
              <w:rPr>
                <w:rFonts w:ascii="Times New Roman" w:eastAsia="맑은 고딕"/>
                <w:kern w:val="0"/>
                <w:szCs w:val="20"/>
                <w:lang w:val="en-GB" w:eastAsia="en-GB" w:bidi="bn-IN"/>
              </w:rPr>
              <w:t xml:space="preserve"> = P-MPR. </w:t>
            </w:r>
          </w:p>
          <w:p w14:paraId="24EA8575" w14:textId="77777777" w:rsidR="00270F50" w:rsidRPr="00270F50" w:rsidRDefault="00270F50" w:rsidP="00270F50">
            <w:pPr>
              <w:widowControl/>
              <w:wordWrap/>
              <w:overflowPunct w:val="0"/>
              <w:adjustRightInd w:val="0"/>
              <w:spacing w:after="180"/>
              <w:textAlignment w:val="baseline"/>
              <w:rPr>
                <w:rFonts w:ascii="Times New Roman" w:eastAsia="맑은 고딕"/>
                <w:kern w:val="0"/>
                <w:szCs w:val="20"/>
                <w:lang w:val="en-GB" w:eastAsia="en-GB" w:bidi="bn-IN"/>
              </w:rPr>
            </w:pPr>
            <w:r w:rsidRPr="00270F50">
              <w:rPr>
                <w:rFonts w:ascii="Times New Roman" w:eastAsia="맑은 고딕"/>
                <w:kern w:val="0"/>
                <w:szCs w:val="20"/>
                <w:lang w:val="en-GB" w:eastAsia="en-GB" w:bidi="bn-IN"/>
              </w:rPr>
              <w:t>The total configured maximum output power P</w:t>
            </w:r>
            <w:r w:rsidRPr="00270F50">
              <w:rPr>
                <w:rFonts w:ascii="Times New Roman" w:eastAsia="맑은 고딕"/>
                <w:kern w:val="0"/>
                <w:szCs w:val="20"/>
                <w:vertAlign w:val="subscript"/>
                <w:lang w:val="en-GB" w:eastAsia="en-GB" w:bidi="bn-IN"/>
              </w:rPr>
              <w:t>CMAX</w:t>
            </w:r>
            <w:r w:rsidRPr="00270F50">
              <w:rPr>
                <w:rFonts w:ascii="Times New Roman" w:eastAsia="맑은 고딕"/>
                <w:kern w:val="0"/>
                <w:szCs w:val="20"/>
                <w:lang w:val="en-GB" w:eastAsia="en-GB" w:bidi="bn-IN"/>
              </w:rPr>
              <w:t xml:space="preserve"> shall be set within the following bounds:</w:t>
            </w:r>
          </w:p>
          <w:p w14:paraId="540EAA80" w14:textId="77777777" w:rsidR="00270F50" w:rsidRPr="00270F50" w:rsidRDefault="00270F50" w:rsidP="00270F50">
            <w:pPr>
              <w:keepLines/>
              <w:widowControl/>
              <w:tabs>
                <w:tab w:val="center" w:pos="4536"/>
                <w:tab w:val="right" w:pos="9072"/>
              </w:tabs>
              <w:wordWrap/>
              <w:overflowPunct w:val="0"/>
              <w:adjustRightInd w:val="0"/>
              <w:spacing w:after="180"/>
              <w:textAlignment w:val="baseline"/>
              <w:rPr>
                <w:rFonts w:ascii="Times New Roman" w:eastAsia="맑은 고딕"/>
                <w:noProof/>
                <w:kern w:val="0"/>
                <w:szCs w:val="20"/>
                <w:lang w:val="en-GB" w:eastAsia="en-GB" w:bidi="bn-IN"/>
              </w:rPr>
            </w:pPr>
            <w:r w:rsidRPr="00270F50">
              <w:rPr>
                <w:rFonts w:ascii="Times New Roman" w:eastAsia="맑은 고딕"/>
                <w:noProof/>
                <w:kern w:val="0"/>
                <w:szCs w:val="20"/>
                <w:lang w:val="en-GB" w:eastAsia="en-GB" w:bidi="bn-IN"/>
              </w:rPr>
              <w:tab/>
              <w:t>P</w:t>
            </w:r>
            <w:r w:rsidRPr="00270F50">
              <w:rPr>
                <w:rFonts w:ascii="Times New Roman" w:eastAsia="맑은 고딕"/>
                <w:noProof/>
                <w:kern w:val="0"/>
                <w:szCs w:val="20"/>
                <w:vertAlign w:val="subscript"/>
                <w:lang w:val="en-GB" w:eastAsia="en-GB"/>
              </w:rPr>
              <w:t>CMAX_L</w:t>
            </w:r>
            <w:r w:rsidRPr="00270F50">
              <w:rPr>
                <w:rFonts w:ascii="Times New Roman" w:eastAsia="맑은 고딕"/>
                <w:noProof/>
                <w:kern w:val="0"/>
                <w:szCs w:val="20"/>
                <w:lang w:val="en-GB" w:eastAsia="en-GB" w:bidi="bn-IN"/>
              </w:rPr>
              <w:t xml:space="preserve"> ≤ P</w:t>
            </w:r>
            <w:r w:rsidRPr="00270F50">
              <w:rPr>
                <w:rFonts w:ascii="Times New Roman" w:eastAsia="맑은 고딕"/>
                <w:noProof/>
                <w:kern w:val="0"/>
                <w:szCs w:val="20"/>
                <w:vertAlign w:val="subscript"/>
                <w:lang w:val="en-GB" w:eastAsia="en-GB" w:bidi="bn-IN"/>
              </w:rPr>
              <w:t xml:space="preserve">CMAX </w:t>
            </w:r>
            <w:r w:rsidRPr="00270F50">
              <w:rPr>
                <w:rFonts w:ascii="Times New Roman" w:eastAsia="맑은 고딕"/>
                <w:noProof/>
                <w:kern w:val="0"/>
                <w:szCs w:val="20"/>
                <w:lang w:val="en-GB" w:eastAsia="en-GB" w:bidi="bn-IN"/>
              </w:rPr>
              <w:t>≤ P</w:t>
            </w:r>
            <w:r w:rsidRPr="00270F50">
              <w:rPr>
                <w:rFonts w:ascii="Times New Roman" w:eastAsia="맑은 고딕"/>
                <w:noProof/>
                <w:kern w:val="0"/>
                <w:szCs w:val="20"/>
                <w:vertAlign w:val="subscript"/>
                <w:lang w:val="en-GB" w:eastAsia="en-GB"/>
              </w:rPr>
              <w:t>CMAX_H</w:t>
            </w:r>
          </w:p>
          <w:p w14:paraId="51AFD7E6" w14:textId="77777777" w:rsidR="00270F50" w:rsidRPr="00270F50" w:rsidRDefault="00270F50" w:rsidP="00270F50">
            <w:pPr>
              <w:widowControl/>
              <w:wordWrap/>
              <w:overflowPunct w:val="0"/>
              <w:adjustRightInd w:val="0"/>
              <w:spacing w:after="180"/>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rPr>
              <w:t>F</w:t>
            </w:r>
            <w:r w:rsidRPr="00270F50">
              <w:rPr>
                <w:rFonts w:ascii="Times New Roman" w:eastAsia="맑은 고딕" w:hint="eastAsia"/>
                <w:kern w:val="0"/>
                <w:szCs w:val="20"/>
                <w:lang w:val="en-GB" w:eastAsia="en-GB"/>
              </w:rPr>
              <w:t xml:space="preserve">or </w:t>
            </w:r>
            <w:r w:rsidRPr="00270F50">
              <w:rPr>
                <w:rFonts w:ascii="Times New Roman" w:eastAsia="SimSun"/>
                <w:kern w:val="0"/>
                <w:szCs w:val="20"/>
                <w:lang w:val="en-GB" w:eastAsia="zh-CN"/>
              </w:rPr>
              <w:t xml:space="preserve">uplink </w:t>
            </w:r>
            <w:r w:rsidRPr="00270F50">
              <w:rPr>
                <w:rFonts w:ascii="Times New Roman" w:eastAsia="맑은 고딕" w:hint="eastAsia"/>
                <w:kern w:val="0"/>
                <w:szCs w:val="20"/>
                <w:lang w:val="en-GB" w:eastAsia="en-GB"/>
              </w:rPr>
              <w:t xml:space="preserve">intra-band </w:t>
            </w:r>
            <w:r w:rsidRPr="00270F50">
              <w:rPr>
                <w:rFonts w:ascii="Times New Roman" w:eastAsia="맑은 고딕"/>
                <w:kern w:val="0"/>
                <w:szCs w:val="20"/>
                <w:lang w:val="en-GB" w:eastAsia="en-GB"/>
              </w:rPr>
              <w:t xml:space="preserve">contiguous </w:t>
            </w:r>
            <w:r w:rsidRPr="00270F50">
              <w:rPr>
                <w:rFonts w:ascii="Times New Roman" w:eastAsia="맑은 고딕" w:hint="eastAsia"/>
                <w:kern w:val="0"/>
                <w:szCs w:val="20"/>
                <w:lang w:val="en-GB" w:eastAsia="en-GB"/>
              </w:rPr>
              <w:t>carrier aggregation</w:t>
            </w:r>
            <w:r w:rsidRPr="00270F50">
              <w:rPr>
                <w:rFonts w:ascii="Times New Roman" w:eastAsia="맑은 고딕"/>
                <w:kern w:val="0"/>
                <w:szCs w:val="20"/>
                <w:lang w:val="en-GB" w:eastAsia="en-GB"/>
              </w:rPr>
              <w:t xml:space="preserve"> when same slot pattern is used in all aggregated serving cells</w:t>
            </w:r>
            <w:r w:rsidRPr="00270F50">
              <w:rPr>
                <w:rFonts w:ascii="Times New Roman" w:eastAsia="맑은 고딕" w:hint="eastAsia"/>
                <w:kern w:val="0"/>
                <w:szCs w:val="20"/>
                <w:lang w:val="en-GB" w:eastAsia="en-GB"/>
              </w:rPr>
              <w:t xml:space="preserve">, </w:t>
            </w:r>
          </w:p>
          <w:p w14:paraId="61FA85DE" w14:textId="77777777" w:rsidR="00270F50" w:rsidRPr="00270F50" w:rsidRDefault="00270F50" w:rsidP="00270F50">
            <w:pPr>
              <w:keepLines/>
              <w:widowControl/>
              <w:tabs>
                <w:tab w:val="center" w:pos="4536"/>
                <w:tab w:val="right" w:pos="9072"/>
              </w:tabs>
              <w:wordWrap/>
              <w:overflowPunct w:val="0"/>
              <w:adjustRightInd w:val="0"/>
              <w:spacing w:after="180"/>
              <w:textAlignment w:val="baseline"/>
              <w:rPr>
                <w:rFonts w:ascii="Times New Roman" w:eastAsia="SimSun" w:cs="Vrinda"/>
                <w:noProof/>
                <w:kern w:val="0"/>
                <w:szCs w:val="20"/>
                <w:lang w:val="en-GB" w:eastAsia="zh-CN" w:bidi="bn-IN"/>
              </w:rPr>
            </w:pPr>
            <w:r w:rsidRPr="00270F50">
              <w:rPr>
                <w:rFonts w:ascii="Times New Roman" w:eastAsia="맑은 고딕" w:cs="Vrinda"/>
                <w:kern w:val="0"/>
                <w:szCs w:val="20"/>
                <w:lang w:val="en-GB" w:eastAsia="en-GB" w:bidi="bn-IN"/>
              </w:rPr>
              <w:tab/>
              <w:t>P</w:t>
            </w:r>
            <w:r w:rsidRPr="00270F50">
              <w:rPr>
                <w:rFonts w:ascii="Times New Roman" w:eastAsia="맑은 고딕" w:cs="Vrinda"/>
                <w:kern w:val="0"/>
                <w:szCs w:val="20"/>
                <w:vertAlign w:val="subscript"/>
                <w:lang w:val="en-GB" w:eastAsia="en-GB" w:bidi="bn-IN"/>
              </w:rPr>
              <w:t xml:space="preserve">CMAX_L </w:t>
            </w:r>
            <w:r w:rsidRPr="00270F50">
              <w:rPr>
                <w:rFonts w:ascii="Times New Roman" w:eastAsia="맑은 고딕"/>
                <w:noProof/>
                <w:kern w:val="0"/>
                <w:szCs w:val="20"/>
                <w:lang w:val="en-GB" w:eastAsia="en-GB"/>
              </w:rPr>
              <w:t xml:space="preserve"> = MIN{</w:t>
            </w:r>
            <w:r w:rsidRPr="00270F50">
              <w:rPr>
                <w:rFonts w:ascii="Times New Roman" w:eastAsia="맑은 고딕" w:cs="Vrinda"/>
                <w:kern w:val="0"/>
                <w:szCs w:val="20"/>
                <w:lang w:val="en-GB" w:eastAsia="en-GB" w:bidi="bn-IN"/>
              </w:rPr>
              <w:t>10 log</w:t>
            </w:r>
            <w:r w:rsidRPr="00270F50">
              <w:rPr>
                <w:rFonts w:ascii="Times New Roman" w:eastAsia="맑은 고딕" w:cs="Vrinda"/>
                <w:kern w:val="0"/>
                <w:szCs w:val="20"/>
                <w:vertAlign w:val="subscript"/>
                <w:lang w:val="en-GB" w:eastAsia="en-GB" w:bidi="bn-IN"/>
              </w:rPr>
              <w:t>10</w:t>
            </w:r>
            <w:r w:rsidRPr="00270F50">
              <w:rPr>
                <w:rFonts w:ascii="Times New Roman" w:eastAsia="맑은 고딕" w:cs="Vrinda"/>
                <w:kern w:val="0"/>
                <w:szCs w:val="20"/>
                <w:lang w:val="en-GB" w:eastAsia="en-GB" w:bidi="bn-IN"/>
              </w:rPr>
              <w:t xml:space="preserve"> </w:t>
            </w:r>
            <w:r w:rsidRPr="00270F50">
              <w:rPr>
                <w:rFonts w:ascii="Times New Roman" w:eastAsia="맑은 고딕"/>
                <w:noProof/>
                <w:kern w:val="0"/>
                <w:szCs w:val="20"/>
                <w:lang w:val="en-GB" w:eastAsia="en-GB"/>
              </w:rPr>
              <w:t xml:space="preserve">∑ </w:t>
            </w:r>
            <w:r w:rsidRPr="00270F50">
              <w:rPr>
                <w:rFonts w:ascii="Times New Roman" w:eastAsia="맑은 고딕" w:cs="Vrinda"/>
                <w:kern w:val="0"/>
                <w:szCs w:val="20"/>
                <w:lang w:val="en-GB" w:eastAsia="en-GB" w:bidi="bn-IN"/>
              </w:rPr>
              <w:t>p</w:t>
            </w:r>
            <w:r w:rsidRPr="00270F50">
              <w:rPr>
                <w:rFonts w:ascii="Times New Roman" w:eastAsia="맑은 고딕" w:cs="Vrinda"/>
                <w:kern w:val="0"/>
                <w:szCs w:val="20"/>
                <w:vertAlign w:val="subscript"/>
                <w:lang w:val="en-GB" w:eastAsia="en-GB" w:bidi="bn-IN"/>
              </w:rPr>
              <w:t xml:space="preserve">EMAX,c </w:t>
            </w:r>
            <w:r w:rsidRPr="00270F50">
              <w:rPr>
                <w:rFonts w:ascii="Times New Roman" w:eastAsia="맑은 고딕" w:cs="Vrinda"/>
                <w:kern w:val="0"/>
                <w:szCs w:val="20"/>
                <w:lang w:val="en-GB" w:eastAsia="en-GB" w:bidi="bn-IN"/>
              </w:rPr>
              <w:t xml:space="preserve"> - </w:t>
            </w:r>
            <w:r w:rsidRPr="00270F50">
              <w:rPr>
                <w:rFonts w:ascii="Symbol" w:eastAsia="맑은 고딕" w:hAnsi="Symbol" w:cs="Vrinda"/>
                <w:kern w:val="0"/>
                <w:szCs w:val="20"/>
                <w:lang w:val="en-GB" w:eastAsia="en-GB" w:bidi="bn-IN"/>
              </w:rPr>
              <w:t></w:t>
            </w:r>
            <w:r w:rsidRPr="00270F50">
              <w:rPr>
                <w:rFonts w:ascii="Times New Roman" w:eastAsia="맑은 고딕" w:cs="Vrinda"/>
                <w:kern w:val="0"/>
                <w:szCs w:val="20"/>
                <w:lang w:val="en-GB" w:eastAsia="en-GB" w:bidi="bn-IN"/>
              </w:rPr>
              <w:t>T</w:t>
            </w:r>
            <w:r w:rsidRPr="00270F50">
              <w:rPr>
                <w:rFonts w:ascii="Times New Roman" w:eastAsia="맑은 고딕" w:cs="Vrinda"/>
                <w:kern w:val="0"/>
                <w:szCs w:val="20"/>
                <w:vertAlign w:val="subscript"/>
                <w:lang w:val="en-GB" w:eastAsia="en-GB" w:bidi="bn-IN"/>
              </w:rPr>
              <w:t xml:space="preserve">C </w:t>
            </w:r>
            <w:r w:rsidRPr="00270F50">
              <w:rPr>
                <w:rFonts w:ascii="Times New Roman" w:eastAsia="맑은 고딕" w:cs="Vrinda"/>
                <w:kern w:val="0"/>
                <w:szCs w:val="20"/>
                <w:lang w:val="en-GB" w:eastAsia="en-GB" w:bidi="bn-IN"/>
              </w:rPr>
              <w:t xml:space="preserve">, </w:t>
            </w:r>
            <w:r w:rsidRPr="00270F50">
              <w:rPr>
                <w:rFonts w:ascii="Times New Roman" w:eastAsia="맑은 고딕"/>
                <w:noProof/>
                <w:kern w:val="0"/>
                <w:szCs w:val="20"/>
                <w:lang w:val="en-GB" w:eastAsia="en-GB" w:bidi="bn-IN"/>
              </w:rPr>
              <w:t>P</w:t>
            </w:r>
            <w:r w:rsidRPr="00270F50">
              <w:rPr>
                <w:rFonts w:ascii="Times New Roman" w:eastAsia="맑은 고딕"/>
                <w:noProof/>
                <w:kern w:val="0"/>
                <w:szCs w:val="20"/>
                <w:vertAlign w:val="subscript"/>
                <w:lang w:val="en-GB" w:eastAsia="en-GB" w:bidi="bn-IN"/>
              </w:rPr>
              <w:t>EMAX,CA</w:t>
            </w:r>
            <w:r w:rsidRPr="00270F50">
              <w:rPr>
                <w:rFonts w:ascii="Times New Roman" w:eastAsia="맑은 고딕"/>
                <w:kern w:val="0"/>
                <w:szCs w:val="20"/>
                <w:lang w:val="en-GB" w:eastAsia="en-GB" w:bidi="bn-IN"/>
              </w:rPr>
              <w:t>,(P</w:t>
            </w:r>
            <w:r w:rsidRPr="00270F50">
              <w:rPr>
                <w:rFonts w:ascii="Times New Roman" w:eastAsia="맑은 고딕"/>
                <w:kern w:val="0"/>
                <w:szCs w:val="20"/>
                <w:vertAlign w:val="subscript"/>
                <w:lang w:val="en-GB" w:eastAsia="en-GB" w:bidi="bn-IN"/>
              </w:rPr>
              <w:t>PowerClass,CA</w:t>
            </w:r>
            <w:r w:rsidRPr="00270F50">
              <w:rPr>
                <w:rFonts w:ascii="Times New Roman" w:eastAsia="맑은 고딕"/>
                <w:kern w:val="0"/>
                <w:szCs w:val="20"/>
                <w:lang w:val="en-GB" w:eastAsia="en-GB" w:bidi="bn-IN"/>
              </w:rPr>
              <w:t xml:space="preserve">– </w:t>
            </w:r>
            <w:r w:rsidRPr="00270F50">
              <w:rPr>
                <w:rFonts w:ascii="Times New Roman" w:eastAsia="맑은 고딕"/>
                <w:noProof/>
                <w:kern w:val="0"/>
                <w:szCs w:val="20"/>
                <w:lang w:val="en-GB" w:eastAsia="en-GB"/>
              </w:rPr>
              <w:t>ΔP</w:t>
            </w:r>
            <w:r w:rsidRPr="00270F50">
              <w:rPr>
                <w:rFonts w:ascii="Times New Roman" w:eastAsia="맑은 고딕"/>
                <w:noProof/>
                <w:kern w:val="0"/>
                <w:szCs w:val="20"/>
                <w:vertAlign w:val="subscript"/>
                <w:lang w:val="en-GB" w:eastAsia="en-GB"/>
              </w:rPr>
              <w:t>PowerClass,CA</w:t>
            </w:r>
            <w:r w:rsidRPr="00270F50">
              <w:rPr>
                <w:rFonts w:ascii="Times New Roman" w:eastAsia="맑은 고딕"/>
                <w:kern w:val="0"/>
                <w:szCs w:val="20"/>
                <w:lang w:val="en-GB" w:eastAsia="en-GB" w:bidi="bn-IN"/>
              </w:rPr>
              <w:t>) – MAX(MAX(MPR, A-MPR) +</w:t>
            </w:r>
            <w:r w:rsidRPr="00270F50">
              <w:rPr>
                <w:rFonts w:ascii="Times New Roman" w:eastAsia="맑은 고딕"/>
                <w:noProof/>
                <w:kern w:val="0"/>
                <w:szCs w:val="20"/>
                <w:lang w:val="en-GB" w:eastAsia="en-GB"/>
              </w:rPr>
              <w:t xml:space="preserve"> ΔT</w:t>
            </w:r>
            <w:r w:rsidRPr="00270F50">
              <w:rPr>
                <w:rFonts w:ascii="Times New Roman" w:eastAsia="맑은 고딕"/>
                <w:noProof/>
                <w:kern w:val="0"/>
                <w:szCs w:val="20"/>
                <w:vertAlign w:val="subscript"/>
                <w:lang w:val="en-GB" w:eastAsia="en-GB"/>
              </w:rPr>
              <w:t>IB,c</w:t>
            </w:r>
            <w:r w:rsidRPr="00270F50">
              <w:rPr>
                <w:rFonts w:ascii="Times New Roman" w:eastAsia="맑은 고딕"/>
                <w:kern w:val="0"/>
                <w:szCs w:val="20"/>
                <w:lang w:val="en-GB" w:eastAsia="en-GB" w:bidi="bn-IN"/>
              </w:rPr>
              <w:t xml:space="preserve"> + </w:t>
            </w:r>
            <w:r w:rsidRPr="00270F50">
              <w:rPr>
                <w:rFonts w:ascii="Symbol" w:eastAsia="맑은 고딕" w:hAnsi="Symbol"/>
                <w:kern w:val="0"/>
                <w:szCs w:val="20"/>
                <w:lang w:val="en-GB" w:eastAsia="en-GB" w:bidi="bn-IN"/>
              </w:rPr>
              <w:t></w:t>
            </w:r>
            <w:r w:rsidRPr="00270F50">
              <w:rPr>
                <w:rFonts w:ascii="Times New Roman" w:eastAsia="맑은 고딕"/>
                <w:kern w:val="0"/>
                <w:szCs w:val="20"/>
                <w:lang w:val="en-GB" w:eastAsia="en-GB" w:bidi="bn-IN"/>
              </w:rPr>
              <w:t>T</w:t>
            </w:r>
            <w:r w:rsidRPr="00270F50">
              <w:rPr>
                <w:rFonts w:ascii="Times New Roman" w:eastAsia="맑은 고딕"/>
                <w:kern w:val="0"/>
                <w:szCs w:val="20"/>
                <w:vertAlign w:val="subscript"/>
                <w:lang w:val="en-GB" w:eastAsia="en-GB" w:bidi="bn-IN"/>
              </w:rPr>
              <w:t>C</w:t>
            </w:r>
            <w:r w:rsidRPr="00270F50">
              <w:rPr>
                <w:rFonts w:ascii="Times New Roman" w:eastAsia="맑은 고딕"/>
                <w:kern w:val="0"/>
                <w:szCs w:val="20"/>
                <w:lang w:val="en-GB" w:eastAsia="en-GB" w:bidi="bn-IN"/>
              </w:rPr>
              <w:t xml:space="preserve"> +</w:t>
            </w:r>
            <w:r w:rsidRPr="00270F50">
              <w:rPr>
                <w:rFonts w:ascii="Times New Roman" w:eastAsia="맑은 고딕"/>
                <w:noProof/>
                <w:kern w:val="0"/>
                <w:szCs w:val="20"/>
                <w:lang w:val="en-GB" w:eastAsia="en-GB"/>
              </w:rPr>
              <w:t xml:space="preserve"> </w:t>
            </w:r>
            <w:r w:rsidRPr="00270F50">
              <w:rPr>
                <w:rFonts w:ascii="Symbol" w:eastAsia="맑은 고딕" w:hAnsi="Symbol"/>
                <w:kern w:val="0"/>
                <w:szCs w:val="20"/>
                <w:lang w:val="en-GB" w:eastAsia="en-GB" w:bidi="bn-IN"/>
              </w:rPr>
              <w:t></w:t>
            </w:r>
            <w:r w:rsidRPr="00270F50">
              <w:rPr>
                <w:rFonts w:ascii="Times New Roman" w:eastAsia="맑은 고딕"/>
                <w:kern w:val="0"/>
                <w:szCs w:val="20"/>
                <w:lang w:val="en-GB" w:eastAsia="en-GB" w:bidi="bn-IN"/>
              </w:rPr>
              <w:t>T</w:t>
            </w:r>
            <w:r w:rsidRPr="00270F50">
              <w:rPr>
                <w:rFonts w:ascii="Times New Roman" w:eastAsia="맑은 고딕"/>
                <w:kern w:val="0"/>
                <w:szCs w:val="20"/>
                <w:vertAlign w:val="subscript"/>
                <w:lang w:val="en-GB" w:eastAsia="en-GB" w:bidi="bn-IN"/>
              </w:rPr>
              <w:t>RxSRS</w:t>
            </w:r>
            <w:r w:rsidRPr="00270F50">
              <w:rPr>
                <w:rFonts w:ascii="Times New Roman" w:eastAsia="맑은 고딕"/>
                <w:kern w:val="0"/>
                <w:szCs w:val="20"/>
                <w:lang w:val="en-GB" w:eastAsia="en-GB" w:bidi="bn-IN"/>
              </w:rPr>
              <w:t>, P-MPR</w:t>
            </w:r>
            <w:r w:rsidRPr="00270F50">
              <w:rPr>
                <w:rFonts w:ascii="Times New Roman" w:eastAsia="맑은 고딕"/>
                <w:kern w:val="0"/>
                <w:szCs w:val="20"/>
                <w:vertAlign w:val="subscript"/>
                <w:lang w:val="en-GB" w:eastAsia="en-GB" w:bidi="bn-IN"/>
              </w:rPr>
              <w:t>c</w:t>
            </w:r>
            <w:r w:rsidRPr="00270F50">
              <w:rPr>
                <w:rFonts w:ascii="Times New Roman" w:eastAsia="SimSun"/>
                <w:noProof/>
                <w:kern w:val="0"/>
                <w:szCs w:val="20"/>
                <w:vertAlign w:val="subscript"/>
                <w:lang w:val="en-GB" w:eastAsia="zh-CN" w:bidi="bn-IN"/>
              </w:rPr>
              <w:t xml:space="preserve"> </w:t>
            </w:r>
            <w:r w:rsidRPr="00270F50">
              <w:rPr>
                <w:rFonts w:ascii="Times New Roman" w:eastAsia="맑은 고딕"/>
                <w:kern w:val="0"/>
                <w:szCs w:val="20"/>
                <w:lang w:val="en-GB" w:eastAsia="en-GB" w:bidi="bn-IN"/>
              </w:rPr>
              <w:t>)</w:t>
            </w:r>
            <w:r w:rsidRPr="00270F50" w:rsidDel="004117A5">
              <w:rPr>
                <w:rFonts w:ascii="Times New Roman" w:eastAsia="맑은 고딕"/>
                <w:kern w:val="0"/>
                <w:szCs w:val="20"/>
                <w:lang w:val="en-GB" w:eastAsia="en-GB" w:bidi="bn-IN"/>
              </w:rPr>
              <w:t xml:space="preserve"> </w:t>
            </w:r>
            <w:r w:rsidRPr="00270F50">
              <w:rPr>
                <w:rFonts w:ascii="Times New Roman" w:eastAsia="맑은 고딕" w:cs="Vrinda"/>
                <w:kern w:val="0"/>
                <w:szCs w:val="20"/>
                <w:lang w:val="en-GB" w:eastAsia="en-GB" w:bidi="bn-IN"/>
              </w:rPr>
              <w:t>}</w:t>
            </w:r>
          </w:p>
          <w:p w14:paraId="62EE8464" w14:textId="77777777" w:rsidR="00270F50" w:rsidRPr="00270F50" w:rsidRDefault="00270F50" w:rsidP="00270F50">
            <w:pPr>
              <w:keepLines/>
              <w:widowControl/>
              <w:tabs>
                <w:tab w:val="center" w:pos="4536"/>
                <w:tab w:val="right" w:pos="9072"/>
              </w:tabs>
              <w:wordWrap/>
              <w:overflowPunct w:val="0"/>
              <w:adjustRightInd w:val="0"/>
              <w:spacing w:after="180"/>
              <w:textAlignment w:val="baseline"/>
              <w:rPr>
                <w:rFonts w:ascii="Times New Roman" w:eastAsia="SimSun" w:cs="Vrinda"/>
                <w:noProof/>
                <w:kern w:val="0"/>
                <w:szCs w:val="20"/>
                <w:lang w:val="en-GB" w:eastAsia="zh-CN" w:bidi="bn-IN"/>
              </w:rPr>
            </w:pPr>
            <w:r w:rsidRPr="00270F50">
              <w:rPr>
                <w:rFonts w:ascii="Times New Roman" w:eastAsia="맑은 고딕" w:cs="Vrinda"/>
                <w:kern w:val="0"/>
                <w:szCs w:val="20"/>
                <w:lang w:val="en-GB" w:eastAsia="en-GB" w:bidi="bn-IN"/>
              </w:rPr>
              <w:tab/>
              <w:t>P</w:t>
            </w:r>
            <w:r w:rsidRPr="00270F50">
              <w:rPr>
                <w:rFonts w:ascii="Times New Roman" w:eastAsia="맑은 고딕" w:cs="Vrinda"/>
                <w:kern w:val="0"/>
                <w:szCs w:val="20"/>
                <w:vertAlign w:val="subscript"/>
                <w:lang w:val="en-GB" w:eastAsia="en-GB" w:bidi="bn-IN"/>
              </w:rPr>
              <w:t xml:space="preserve">CMAX_H </w:t>
            </w:r>
            <w:r w:rsidRPr="00270F50">
              <w:rPr>
                <w:rFonts w:ascii="Times New Roman" w:eastAsia="맑은 고딕"/>
                <w:noProof/>
                <w:kern w:val="0"/>
                <w:szCs w:val="20"/>
                <w:lang w:val="en-GB" w:eastAsia="en-GB"/>
              </w:rPr>
              <w:t xml:space="preserve"> = MIN{</w:t>
            </w:r>
            <w:r w:rsidRPr="00270F50">
              <w:rPr>
                <w:rFonts w:ascii="Times New Roman" w:eastAsia="맑은 고딕" w:cs="Vrinda"/>
                <w:kern w:val="0"/>
                <w:szCs w:val="20"/>
                <w:lang w:val="en-GB" w:eastAsia="en-GB" w:bidi="bn-IN"/>
              </w:rPr>
              <w:t>10 log</w:t>
            </w:r>
            <w:r w:rsidRPr="00270F50">
              <w:rPr>
                <w:rFonts w:ascii="Times New Roman" w:eastAsia="맑은 고딕" w:cs="Vrinda"/>
                <w:kern w:val="0"/>
                <w:szCs w:val="20"/>
                <w:vertAlign w:val="subscript"/>
                <w:lang w:val="en-GB" w:eastAsia="en-GB" w:bidi="bn-IN"/>
              </w:rPr>
              <w:t>10</w:t>
            </w:r>
            <w:r w:rsidRPr="00270F50">
              <w:rPr>
                <w:rFonts w:ascii="Times New Roman" w:eastAsia="맑은 고딕" w:cs="Vrinda"/>
                <w:kern w:val="0"/>
                <w:szCs w:val="20"/>
                <w:lang w:val="en-GB" w:eastAsia="en-GB" w:bidi="bn-IN"/>
              </w:rPr>
              <w:t xml:space="preserve"> </w:t>
            </w:r>
            <w:r w:rsidRPr="00270F50">
              <w:rPr>
                <w:rFonts w:ascii="Times New Roman" w:eastAsia="맑은 고딕"/>
                <w:noProof/>
                <w:kern w:val="0"/>
                <w:szCs w:val="20"/>
                <w:lang w:val="en-GB" w:eastAsia="en-GB"/>
              </w:rPr>
              <w:t xml:space="preserve">∑ </w:t>
            </w:r>
            <w:r w:rsidRPr="00270F50">
              <w:rPr>
                <w:rFonts w:ascii="Times New Roman" w:eastAsia="맑은 고딕" w:cs="Vrinda"/>
                <w:kern w:val="0"/>
                <w:szCs w:val="20"/>
                <w:lang w:val="en-GB" w:eastAsia="en-GB" w:bidi="bn-IN"/>
              </w:rPr>
              <w:t>p</w:t>
            </w:r>
            <w:r w:rsidRPr="00270F50">
              <w:rPr>
                <w:rFonts w:ascii="Times New Roman" w:eastAsia="맑은 고딕" w:cs="Vrinda"/>
                <w:kern w:val="0"/>
                <w:szCs w:val="20"/>
                <w:vertAlign w:val="subscript"/>
                <w:lang w:val="en-GB" w:eastAsia="en-GB" w:bidi="bn-IN"/>
              </w:rPr>
              <w:t xml:space="preserve">EMAX,c </w:t>
            </w:r>
            <w:r w:rsidRPr="00270F50">
              <w:rPr>
                <w:rFonts w:ascii="Times New Roman" w:eastAsia="맑은 고딕" w:cs="Vrinda"/>
                <w:kern w:val="0"/>
                <w:szCs w:val="20"/>
                <w:lang w:val="en-GB" w:eastAsia="en-GB" w:bidi="bn-IN"/>
              </w:rPr>
              <w:t xml:space="preserve">, </w:t>
            </w:r>
            <w:r w:rsidRPr="00270F50">
              <w:rPr>
                <w:rFonts w:ascii="Times New Roman" w:eastAsia="맑은 고딕"/>
                <w:noProof/>
                <w:kern w:val="0"/>
                <w:szCs w:val="20"/>
                <w:lang w:val="en-GB" w:eastAsia="en-GB" w:bidi="bn-IN"/>
              </w:rPr>
              <w:t>P</w:t>
            </w:r>
            <w:r w:rsidRPr="00270F50">
              <w:rPr>
                <w:rFonts w:ascii="Times New Roman" w:eastAsia="맑은 고딕"/>
                <w:noProof/>
                <w:kern w:val="0"/>
                <w:szCs w:val="20"/>
                <w:vertAlign w:val="subscript"/>
                <w:lang w:val="en-GB" w:eastAsia="en-GB" w:bidi="bn-IN"/>
              </w:rPr>
              <w:t>EMAX,CA</w:t>
            </w:r>
            <w:r w:rsidRPr="00270F50">
              <w:rPr>
                <w:rFonts w:ascii="Times New Roman" w:eastAsia="맑은 고딕" w:cs="Vrinda"/>
                <w:kern w:val="0"/>
                <w:szCs w:val="20"/>
                <w:lang w:val="en-GB" w:eastAsia="en-GB" w:bidi="bn-IN"/>
              </w:rPr>
              <w:t xml:space="preserve"> ,P</w:t>
            </w:r>
            <w:r w:rsidRPr="00270F50">
              <w:rPr>
                <w:rFonts w:ascii="Times New Roman" w:eastAsia="맑은 고딕" w:cs="Vrinda"/>
                <w:kern w:val="0"/>
                <w:szCs w:val="20"/>
                <w:vertAlign w:val="subscript"/>
                <w:lang w:val="en-GB" w:eastAsia="en-GB" w:bidi="bn-IN"/>
              </w:rPr>
              <w:t>PowerClass,CA</w:t>
            </w:r>
            <w:r w:rsidRPr="00270F50">
              <w:rPr>
                <w:rFonts w:ascii="Times New Roman" w:eastAsia="맑은 고딕"/>
                <w:kern w:val="0"/>
                <w:szCs w:val="20"/>
                <w:lang w:val="en-GB" w:eastAsia="en-GB" w:bidi="bn-IN"/>
              </w:rPr>
              <w:t xml:space="preserve">– </w:t>
            </w:r>
            <w:r w:rsidRPr="00270F50">
              <w:rPr>
                <w:rFonts w:ascii="Times New Roman" w:eastAsia="맑은 고딕"/>
                <w:noProof/>
                <w:kern w:val="0"/>
                <w:szCs w:val="20"/>
                <w:lang w:val="en-GB" w:eastAsia="en-GB"/>
              </w:rPr>
              <w:t>ΔP</w:t>
            </w:r>
            <w:r w:rsidRPr="00270F50">
              <w:rPr>
                <w:rFonts w:ascii="Times New Roman" w:eastAsia="맑은 고딕"/>
                <w:noProof/>
                <w:kern w:val="0"/>
                <w:szCs w:val="20"/>
                <w:vertAlign w:val="subscript"/>
                <w:lang w:val="en-GB" w:eastAsia="en-GB"/>
              </w:rPr>
              <w:t>PowerClass,CA</w:t>
            </w:r>
            <w:r w:rsidRPr="00270F50">
              <w:rPr>
                <w:rFonts w:ascii="Times New Roman" w:eastAsia="맑은 고딕" w:cs="Vrinda"/>
                <w:kern w:val="0"/>
                <w:szCs w:val="20"/>
                <w:lang w:val="en-GB" w:eastAsia="en-GB" w:bidi="bn-IN"/>
              </w:rPr>
              <w:t xml:space="preserve"> }</w:t>
            </w:r>
          </w:p>
          <w:p w14:paraId="7359DBFF" w14:textId="77777777" w:rsidR="00270F50" w:rsidRPr="00270F50" w:rsidRDefault="00270F50" w:rsidP="00270F50">
            <w:pPr>
              <w:widowControl/>
              <w:wordWrap/>
              <w:overflowPunct w:val="0"/>
              <w:adjustRightInd w:val="0"/>
              <w:spacing w:after="180"/>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rPr>
              <w:t>w</w:t>
            </w:r>
            <w:r w:rsidRPr="00270F50">
              <w:rPr>
                <w:rFonts w:ascii="Times New Roman" w:eastAsia="맑은 고딕" w:hint="eastAsia"/>
                <w:kern w:val="0"/>
                <w:szCs w:val="20"/>
                <w:lang w:val="en-GB" w:eastAsia="en-GB"/>
              </w:rPr>
              <w:t xml:space="preserve">here </w:t>
            </w:r>
          </w:p>
          <w:p w14:paraId="5959C683"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t>p</w:t>
            </w:r>
            <w:r w:rsidRPr="00270F50">
              <w:rPr>
                <w:rFonts w:ascii="Times New Roman" w:eastAsia="맑은 고딕"/>
                <w:kern w:val="0"/>
                <w:szCs w:val="20"/>
                <w:vertAlign w:val="subscript"/>
                <w:lang w:val="en-GB" w:eastAsia="en-GB" w:bidi="bn-IN"/>
              </w:rPr>
              <w:t>EMAX,c</w:t>
            </w:r>
            <w:r w:rsidRPr="00270F50">
              <w:rPr>
                <w:rFonts w:ascii="Times New Roman" w:eastAsia="맑은 고딕"/>
                <w:kern w:val="0"/>
                <w:szCs w:val="20"/>
                <w:lang w:val="en-GB" w:eastAsia="en-GB" w:bidi="bn-IN"/>
              </w:rPr>
              <w:t xml:space="preserve"> is the </w:t>
            </w:r>
            <w:r w:rsidRPr="00270F50">
              <w:rPr>
                <w:rFonts w:ascii="Times New Roman" w:eastAsia="맑은 고딕" w:hint="eastAsia"/>
                <w:kern w:val="0"/>
                <w:szCs w:val="20"/>
                <w:lang w:val="en-GB" w:eastAsia="en-GB"/>
              </w:rPr>
              <w:t xml:space="preserve">linear </w:t>
            </w:r>
            <w:r w:rsidRPr="00270F50">
              <w:rPr>
                <w:rFonts w:ascii="Times New Roman" w:eastAsia="맑은 고딕"/>
                <w:kern w:val="0"/>
                <w:szCs w:val="20"/>
                <w:lang w:val="en-GB" w:eastAsia="en-GB" w:bidi="bn-IN"/>
              </w:rPr>
              <w:t>value of P</w:t>
            </w:r>
            <w:r w:rsidRPr="00270F50">
              <w:rPr>
                <w:rFonts w:ascii="Times New Roman" w:eastAsia="맑은 고딕"/>
                <w:kern w:val="0"/>
                <w:szCs w:val="20"/>
                <w:vertAlign w:val="subscript"/>
                <w:lang w:val="en-GB" w:eastAsia="en-GB" w:bidi="bn-IN"/>
              </w:rPr>
              <w:t>EMAX</w:t>
            </w:r>
            <w:r w:rsidRPr="00270F50">
              <w:rPr>
                <w:rFonts w:ascii="Times New Roman" w:eastAsia="맑은 고딕" w:hint="eastAsia"/>
                <w:kern w:val="0"/>
                <w:szCs w:val="20"/>
                <w:vertAlign w:val="subscript"/>
                <w:lang w:val="en-GB" w:eastAsia="en-GB"/>
              </w:rPr>
              <w:t>,</w:t>
            </w:r>
            <w:r w:rsidRPr="00270F50">
              <w:rPr>
                <w:rFonts w:ascii="Times New Roman" w:eastAsia="맑은 고딕" w:hint="eastAsia"/>
                <w:i/>
                <w:kern w:val="0"/>
                <w:szCs w:val="20"/>
                <w:vertAlign w:val="subscript"/>
                <w:lang w:val="en-GB" w:eastAsia="en-GB"/>
              </w:rPr>
              <w:t>c</w:t>
            </w:r>
            <w:r w:rsidRPr="00270F50">
              <w:rPr>
                <w:rFonts w:ascii="Times New Roman" w:eastAsia="맑은 고딕"/>
                <w:kern w:val="0"/>
                <w:szCs w:val="20"/>
                <w:lang w:val="en-GB" w:eastAsia="en-GB" w:bidi="bn-IN"/>
              </w:rPr>
              <w:t xml:space="preserve"> which is given </w:t>
            </w:r>
            <w:r w:rsidRPr="00270F50">
              <w:rPr>
                <w:rFonts w:ascii="Times New Roman" w:eastAsia="맑은 고딕" w:hint="eastAsia"/>
                <w:kern w:val="0"/>
                <w:szCs w:val="20"/>
                <w:lang w:val="en-GB" w:eastAsia="en-GB"/>
              </w:rPr>
              <w:t>by</w:t>
            </w:r>
            <w:r w:rsidRPr="00270F50">
              <w:rPr>
                <w:rFonts w:ascii="Times New Roman" w:eastAsia="맑은 고딕"/>
                <w:kern w:val="0"/>
                <w:szCs w:val="20"/>
                <w:lang w:val="en-GB" w:eastAsia="en-GB" w:bidi="bn-IN"/>
              </w:rPr>
              <w:t xml:space="preserve"> IE </w:t>
            </w:r>
            <w:r w:rsidRPr="00270F50">
              <w:rPr>
                <w:rFonts w:ascii="Times New Roman" w:eastAsia="맑은 고딕"/>
                <w:i/>
                <w:kern w:val="0"/>
                <w:szCs w:val="20"/>
                <w:lang w:val="en-GB" w:eastAsia="en-GB" w:bidi="bn-IN"/>
              </w:rPr>
              <w:t xml:space="preserve">P-Max </w:t>
            </w:r>
            <w:r w:rsidRPr="00270F50">
              <w:rPr>
                <w:rFonts w:ascii="Times New Roman" w:eastAsia="맑은 고딕"/>
                <w:kern w:val="0"/>
                <w:szCs w:val="20"/>
                <w:lang w:val="en-GB" w:eastAsia="en-GB" w:bidi="bn-IN"/>
              </w:rPr>
              <w:t xml:space="preserve">for serving cell </w:t>
            </w:r>
            <w:r w:rsidRPr="00270F50">
              <w:rPr>
                <w:rFonts w:ascii="Times New Roman" w:eastAsia="맑은 고딕"/>
                <w:i/>
                <w:kern w:val="0"/>
                <w:szCs w:val="20"/>
                <w:lang w:val="en-GB" w:eastAsia="en-GB" w:bidi="bn-IN"/>
              </w:rPr>
              <w:t xml:space="preserve">c </w:t>
            </w:r>
            <w:r w:rsidRPr="00270F50">
              <w:rPr>
                <w:rFonts w:ascii="Times New Roman" w:eastAsia="맑은 고딕"/>
                <w:kern w:val="0"/>
                <w:szCs w:val="20"/>
                <w:lang w:val="en-GB" w:eastAsia="en-GB" w:bidi="bn-IN"/>
              </w:rPr>
              <w:t>in [7]</w:t>
            </w:r>
            <w:r w:rsidRPr="00270F50">
              <w:rPr>
                <w:rFonts w:ascii="Times New Roman" w:eastAsia="맑은 고딕"/>
                <w:kern w:val="0"/>
                <w:szCs w:val="20"/>
                <w:lang w:val="en-GB" w:eastAsia="en-GB"/>
              </w:rPr>
              <w:t>;</w:t>
            </w:r>
          </w:p>
          <w:p w14:paraId="6421799D"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bidi="bn-IN"/>
              </w:rPr>
              <w:lastRenderedPageBreak/>
              <w:tab/>
              <w:t>P</w:t>
            </w:r>
            <w:r w:rsidRPr="00270F50">
              <w:rPr>
                <w:rFonts w:ascii="Times New Roman" w:eastAsia="맑은 고딕"/>
                <w:kern w:val="0"/>
                <w:szCs w:val="20"/>
                <w:vertAlign w:val="subscript"/>
                <w:lang w:val="en-GB" w:eastAsia="en-GB" w:bidi="bn-IN"/>
              </w:rPr>
              <w:t>PowerClass,CA</w:t>
            </w:r>
            <w:r w:rsidRPr="00270F50">
              <w:rPr>
                <w:rFonts w:ascii="Times New Roman" w:eastAsia="맑은 고딕"/>
                <w:kern w:val="0"/>
                <w:szCs w:val="20"/>
                <w:lang w:val="en-GB" w:eastAsia="en-GB" w:bidi="bn-IN"/>
              </w:rPr>
              <w:t xml:space="preserve"> is the maximum UE power specified in Table 6.2A.1.1-1 without taking into account the tolerance</w:t>
            </w:r>
            <w:r w:rsidRPr="00270F50">
              <w:rPr>
                <w:rFonts w:ascii="Times New Roman" w:eastAsia="맑은 고딕"/>
                <w:kern w:val="0"/>
                <w:szCs w:val="20"/>
                <w:lang w:val="en-GB" w:eastAsia="en-GB"/>
              </w:rPr>
              <w:t>;</w:t>
            </w:r>
          </w:p>
          <w:p w14:paraId="734356B2"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r>
            <w:r w:rsidRPr="00270F50">
              <w:rPr>
                <w:rFonts w:ascii="Times New Roman" w:eastAsia="맑은 고딕" w:hint="eastAsia"/>
                <w:kern w:val="0"/>
                <w:szCs w:val="20"/>
                <w:lang w:val="en-GB" w:eastAsia="en-GB"/>
              </w:rPr>
              <w:t xml:space="preserve">MPR </w:t>
            </w:r>
            <w:r w:rsidRPr="00270F50">
              <w:rPr>
                <w:rFonts w:ascii="Times New Roman" w:eastAsia="맑은 고딕"/>
                <w:kern w:val="0"/>
                <w:szCs w:val="20"/>
                <w:lang w:val="en-GB" w:eastAsia="en-GB"/>
              </w:rPr>
              <w:t xml:space="preserve">and A-MPR are </w:t>
            </w:r>
            <w:r w:rsidRPr="00270F50">
              <w:rPr>
                <w:rFonts w:ascii="Times New Roman" w:eastAsia="맑은 고딕"/>
                <w:kern w:val="0"/>
                <w:szCs w:val="20"/>
                <w:lang w:val="en-GB" w:eastAsia="en-GB" w:bidi="bn-IN"/>
              </w:rPr>
              <w:t>specified in clause 6.2A.</w:t>
            </w:r>
            <w:r w:rsidRPr="00270F50">
              <w:rPr>
                <w:rFonts w:ascii="Times New Roman" w:eastAsia="맑은 고딕"/>
                <w:kern w:val="0"/>
                <w:szCs w:val="20"/>
                <w:lang w:val="en-GB" w:eastAsia="en-GB"/>
              </w:rPr>
              <w:t>2</w:t>
            </w:r>
            <w:r w:rsidRPr="00270F50">
              <w:rPr>
                <w:rFonts w:ascii="Times New Roman" w:eastAsia="맑은 고딕" w:hint="eastAsia"/>
                <w:kern w:val="0"/>
                <w:szCs w:val="20"/>
                <w:lang w:val="en-GB" w:eastAsia="en-GB"/>
              </w:rPr>
              <w:t xml:space="preserve"> </w:t>
            </w:r>
            <w:r w:rsidRPr="00270F50">
              <w:rPr>
                <w:rFonts w:ascii="Times New Roman" w:eastAsia="맑은 고딕"/>
                <w:kern w:val="0"/>
                <w:szCs w:val="20"/>
                <w:lang w:val="en-GB" w:eastAsia="en-GB"/>
              </w:rPr>
              <w:t xml:space="preserve">and 6.2A.3, </w:t>
            </w:r>
            <w:r w:rsidRPr="00270F50">
              <w:rPr>
                <w:rFonts w:ascii="Times New Roman" w:eastAsia="맑은 고딕" w:hint="eastAsia"/>
                <w:kern w:val="0"/>
                <w:szCs w:val="20"/>
                <w:lang w:val="en-GB" w:eastAsia="en-GB"/>
              </w:rPr>
              <w:t>respectively</w:t>
            </w:r>
            <w:r w:rsidRPr="00270F50">
              <w:rPr>
                <w:rFonts w:ascii="Times New Roman" w:eastAsia="맑은 고딕"/>
                <w:kern w:val="0"/>
                <w:szCs w:val="20"/>
                <w:lang w:val="en-GB" w:eastAsia="en-GB"/>
              </w:rPr>
              <w:t>;</w:t>
            </w:r>
          </w:p>
          <w:p w14:paraId="7961E29F"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kern w:val="0"/>
                <w:szCs w:val="20"/>
                <w:lang w:val="en-GB" w:eastAsia="zh-CN"/>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r>
            <w:r w:rsidRPr="00270F50">
              <w:rPr>
                <w:rFonts w:ascii="Times New Roman" w:eastAsia="맑은 고딕"/>
                <w:kern w:val="0"/>
                <w:szCs w:val="20"/>
                <w:lang w:val="en-GB" w:eastAsia="zh-CN"/>
              </w:rPr>
              <w:t>ΔP</w:t>
            </w:r>
            <w:r w:rsidRPr="00270F50">
              <w:rPr>
                <w:rFonts w:ascii="Times New Roman" w:eastAsia="맑은 고딕"/>
                <w:kern w:val="0"/>
                <w:szCs w:val="20"/>
                <w:vertAlign w:val="subscript"/>
                <w:lang w:val="en-GB" w:eastAsia="zh-CN"/>
              </w:rPr>
              <w:t>PowerClass,CA</w:t>
            </w:r>
            <w:r w:rsidRPr="00270F50">
              <w:rPr>
                <w:rFonts w:ascii="Times New Roman" w:eastAsia="맑은 고딕"/>
                <w:kern w:val="0"/>
                <w:szCs w:val="20"/>
                <w:lang w:val="en-GB" w:eastAsia="zh-CN"/>
              </w:rPr>
              <w:t xml:space="preserve"> = 3 dB for a power class 2 capable UE when the requirements of default power class are applied as specified in sub-clause 6.2.A.1</w:t>
            </w:r>
            <w:r w:rsidRPr="00270F50">
              <w:rPr>
                <w:rFonts w:ascii="Times New Roman" w:eastAsia="맑은 고딕" w:hint="eastAsia"/>
                <w:kern w:val="0"/>
                <w:szCs w:val="20"/>
                <w:lang w:val="en-GB" w:eastAsia="zh-CN"/>
              </w:rPr>
              <w:t>.</w:t>
            </w:r>
            <w:r w:rsidRPr="00270F50">
              <w:rPr>
                <w:rFonts w:ascii="Times New Roman" w:eastAsia="맑은 고딕"/>
                <w:kern w:val="0"/>
                <w:szCs w:val="20"/>
                <w:lang w:val="en-GB" w:eastAsia="zh-CN"/>
              </w:rPr>
              <w:t>1; otherwise ΔP</w:t>
            </w:r>
            <w:r w:rsidRPr="00270F50">
              <w:rPr>
                <w:rFonts w:ascii="Times New Roman" w:eastAsia="맑은 고딕"/>
                <w:kern w:val="0"/>
                <w:szCs w:val="20"/>
                <w:vertAlign w:val="subscript"/>
                <w:lang w:val="en-GB" w:eastAsia="zh-CN"/>
              </w:rPr>
              <w:t>PowerClass,CA</w:t>
            </w:r>
            <w:r w:rsidRPr="00270F50">
              <w:rPr>
                <w:rFonts w:ascii="Times New Roman" w:eastAsia="맑은 고딕"/>
                <w:kern w:val="0"/>
                <w:szCs w:val="20"/>
                <w:lang w:val="en-GB" w:eastAsia="zh-CN"/>
              </w:rPr>
              <w:t xml:space="preserve"> = 0 dB;</w:t>
            </w:r>
          </w:p>
          <w:p w14:paraId="3B3FE69F"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r>
            <w:r w:rsidRPr="00270F50">
              <w:rPr>
                <w:rFonts w:ascii="Symbol" w:eastAsia="맑은 고딕" w:hAnsi="Symbol"/>
                <w:kern w:val="0"/>
                <w:szCs w:val="20"/>
                <w:lang w:val="en-GB" w:eastAsia="en-GB" w:bidi="bn-IN"/>
              </w:rPr>
              <w:t></w:t>
            </w:r>
            <w:r w:rsidRPr="00270F50">
              <w:rPr>
                <w:rFonts w:ascii="Times New Roman" w:eastAsia="맑은 고딕"/>
                <w:iCs/>
                <w:kern w:val="0"/>
                <w:szCs w:val="20"/>
                <w:lang w:val="en-GB" w:eastAsia="en-GB" w:bidi="bn-IN"/>
              </w:rPr>
              <w:t>T</w:t>
            </w:r>
            <w:r w:rsidRPr="00270F50">
              <w:rPr>
                <w:rFonts w:ascii="Times New Roman" w:eastAsia="맑은 고딕"/>
                <w:iCs/>
                <w:kern w:val="0"/>
                <w:szCs w:val="20"/>
                <w:vertAlign w:val="subscript"/>
                <w:lang w:val="en-GB" w:eastAsia="en-GB" w:bidi="bn-IN"/>
              </w:rPr>
              <w:t>IB,c</w:t>
            </w:r>
            <w:r w:rsidRPr="00270F50">
              <w:rPr>
                <w:rFonts w:ascii="Times New Roman" w:eastAsia="맑은 고딕"/>
                <w:kern w:val="0"/>
                <w:szCs w:val="20"/>
                <w:lang w:val="en-GB" w:eastAsia="en-GB" w:bidi="bn-IN"/>
              </w:rPr>
              <w:t xml:space="preserve"> is the additional tolerance for serving cell </w:t>
            </w:r>
            <w:r w:rsidRPr="00270F50">
              <w:rPr>
                <w:rFonts w:ascii="Times New Roman" w:eastAsia="맑은 고딕"/>
                <w:i/>
                <w:kern w:val="0"/>
                <w:szCs w:val="20"/>
                <w:lang w:val="en-GB" w:eastAsia="en-GB" w:bidi="bn-IN"/>
              </w:rPr>
              <w:t>c</w:t>
            </w:r>
            <w:r w:rsidRPr="00270F50">
              <w:rPr>
                <w:rFonts w:ascii="Times New Roman" w:eastAsia="맑은 고딕"/>
                <w:kern w:val="0"/>
                <w:szCs w:val="20"/>
                <w:lang w:val="en-GB" w:eastAsia="en-GB" w:bidi="bn-IN"/>
              </w:rPr>
              <w:t xml:space="preserve"> as specified in </w:t>
            </w:r>
            <w:r w:rsidRPr="00270F50">
              <w:rPr>
                <w:rFonts w:ascii="Times New Roman" w:eastAsia="맑은 고딕"/>
                <w:kern w:val="0"/>
                <w:szCs w:val="20"/>
                <w:lang w:val="en-GB" w:eastAsia="en-GB"/>
              </w:rPr>
              <w:t>clause 6.2A.4.2 for NR CA, clause 6.2C.2 for SUL, or TS 38.101-3 clause  6.2B.4.2 for EN-DC; In case the UE supports more than one of band combinations for CA, SUL or DC, and an operating band belongs to more than one band combinations then</w:t>
            </w:r>
          </w:p>
          <w:p w14:paraId="1D7F3B27" w14:textId="77777777" w:rsidR="00270F50" w:rsidRPr="00270F50" w:rsidRDefault="00270F50" w:rsidP="00270F50">
            <w:pPr>
              <w:widowControl/>
              <w:wordWrap/>
              <w:overflowPunct w:val="0"/>
              <w:adjustRightInd w:val="0"/>
              <w:spacing w:after="180"/>
              <w:ind w:left="851"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rPr>
              <w:t>a)</w:t>
            </w:r>
            <w:r w:rsidRPr="00270F50">
              <w:rPr>
                <w:rFonts w:ascii="Times New Roman" w:eastAsia="맑은 고딕"/>
                <w:kern w:val="0"/>
                <w:szCs w:val="20"/>
                <w:lang w:val="en-GB" w:eastAsia="en-GB"/>
              </w:rPr>
              <w:tab/>
              <w:t xml:space="preserve">When the operating band frequency range is </w:t>
            </w:r>
            <w:r w:rsidRPr="00270F50">
              <w:rPr>
                <w:rFonts w:ascii="Times New Roman" w:eastAsia="맑은 고딕" w:hint="eastAsia"/>
                <w:kern w:val="0"/>
                <w:szCs w:val="20"/>
                <w:lang w:val="en-GB" w:eastAsia="en-GB"/>
              </w:rPr>
              <w:t>≤</w:t>
            </w:r>
            <w:r w:rsidRPr="00270F50">
              <w:rPr>
                <w:rFonts w:ascii="Times New Roman" w:eastAsia="맑은 고딕"/>
                <w:kern w:val="0"/>
                <w:szCs w:val="20"/>
                <w:lang w:val="en-GB" w:eastAsia="en-GB"/>
              </w:rPr>
              <w:t xml:space="preserve"> 1 GHz, the applicable additional ∆T</w:t>
            </w:r>
            <w:r w:rsidRPr="00270F50">
              <w:rPr>
                <w:rFonts w:ascii="Times New Roman" w:eastAsia="맑은 고딕"/>
                <w:kern w:val="0"/>
                <w:szCs w:val="20"/>
                <w:vertAlign w:val="subscript"/>
                <w:lang w:val="en-GB" w:eastAsia="en-GB"/>
              </w:rPr>
              <w:t>IB,c</w:t>
            </w:r>
            <w:r w:rsidRPr="00270F50">
              <w:rPr>
                <w:rFonts w:ascii="Times New Roman" w:eastAsia="맑은 고딕"/>
                <w:kern w:val="0"/>
                <w:szCs w:val="20"/>
                <w:lang w:val="en-GB" w:eastAsia="en-GB"/>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270F50">
              <w:rPr>
                <w:rFonts w:ascii="Times New Roman" w:eastAsia="맑은 고딕"/>
                <w:kern w:val="0"/>
                <w:szCs w:val="20"/>
                <w:vertAlign w:val="subscript"/>
                <w:lang w:val="en-GB" w:eastAsia="en-GB"/>
              </w:rPr>
              <w:t>IB,c</w:t>
            </w:r>
            <w:r w:rsidRPr="00270F50">
              <w:rPr>
                <w:rFonts w:ascii="Times New Roman" w:eastAsia="맑은 고딕"/>
                <w:kern w:val="0"/>
                <w:szCs w:val="20"/>
                <w:lang w:val="en-GB" w:eastAsia="en-GB"/>
              </w:rPr>
              <w:t xml:space="preserve"> among the different supported band combinations involving such band shall be applied</w:t>
            </w:r>
          </w:p>
          <w:p w14:paraId="350D1565" w14:textId="77777777" w:rsidR="00270F50" w:rsidRPr="00270F50" w:rsidRDefault="00270F50" w:rsidP="00270F50">
            <w:pPr>
              <w:widowControl/>
              <w:wordWrap/>
              <w:overflowPunct w:val="0"/>
              <w:adjustRightInd w:val="0"/>
              <w:spacing w:after="180"/>
              <w:ind w:left="851"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rPr>
              <w:t>b)</w:t>
            </w:r>
            <w:r w:rsidRPr="00270F50">
              <w:rPr>
                <w:rFonts w:ascii="Times New Roman" w:eastAsia="맑은 고딕"/>
                <w:kern w:val="0"/>
                <w:szCs w:val="20"/>
                <w:lang w:val="en-GB" w:eastAsia="en-GB"/>
              </w:rPr>
              <w:tab/>
              <w:t>When the operating band frequency range is &gt; 1 GHz, the applicable additional ∆T</w:t>
            </w:r>
            <w:r w:rsidRPr="00270F50">
              <w:rPr>
                <w:rFonts w:ascii="Times New Roman" w:eastAsia="맑은 고딕"/>
                <w:kern w:val="0"/>
                <w:szCs w:val="20"/>
                <w:vertAlign w:val="subscript"/>
                <w:lang w:val="en-GB" w:eastAsia="en-GB"/>
              </w:rPr>
              <w:t>IB,c</w:t>
            </w:r>
            <w:r w:rsidRPr="00270F50">
              <w:rPr>
                <w:rFonts w:ascii="Times New Roman" w:eastAsia="맑은 고딕"/>
                <w:kern w:val="0"/>
                <w:szCs w:val="20"/>
                <w:lang w:val="en-GB" w:eastAsia="en-GB"/>
              </w:rPr>
              <w:t xml:space="preserve"> shall be the maximum value for all band combinations defined in clause 6.2A.4.2, 6.2C.2 in this specification and 6.2B.4.2 in TS 38.101-3 [3] for the applicable operating bands.</w:t>
            </w:r>
          </w:p>
          <w:p w14:paraId="51FA8F71"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kern w:val="0"/>
                <w:szCs w:val="20"/>
                <w:lang w:val="en-GB" w:eastAsia="en-GB"/>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t xml:space="preserve">P-MPR </w:t>
            </w:r>
            <w:r w:rsidRPr="00270F50">
              <w:rPr>
                <w:rFonts w:ascii="Times New Roman" w:eastAsia="맑은 고딕" w:hint="eastAsia"/>
                <w:kern w:val="0"/>
                <w:szCs w:val="20"/>
                <w:lang w:val="en-GB" w:eastAsia="en-GB"/>
              </w:rPr>
              <w:t>is the power management</w:t>
            </w:r>
            <w:r w:rsidRPr="00270F50">
              <w:rPr>
                <w:rFonts w:ascii="Times New Roman" w:eastAsia="맑은 고딕"/>
                <w:kern w:val="0"/>
                <w:szCs w:val="20"/>
                <w:lang w:val="en-GB" w:eastAsia="en-GB"/>
              </w:rPr>
              <w:t xml:space="preserve"> term for the UE;</w:t>
            </w:r>
          </w:p>
          <w:p w14:paraId="145DD465" w14:textId="77777777" w:rsidR="00270F50" w:rsidRPr="00270F50" w:rsidRDefault="00270F50" w:rsidP="00270F50">
            <w:pPr>
              <w:widowControl/>
              <w:wordWrap/>
              <w:overflowPunct w:val="0"/>
              <w:adjustRightInd w:val="0"/>
              <w:spacing w:after="180"/>
              <w:ind w:left="568" w:hanging="284"/>
              <w:textAlignment w:val="baseline"/>
              <w:rPr>
                <w:rFonts w:ascii="Symbol" w:eastAsia="맑은 고딕" w:hAnsi="Symbol"/>
                <w:kern w:val="0"/>
                <w:szCs w:val="20"/>
                <w:lang w:val="en-GB" w:eastAsia="en-GB" w:bidi="bn-IN"/>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r>
            <w:r w:rsidRPr="00270F50">
              <w:rPr>
                <w:rFonts w:ascii="Symbol" w:eastAsia="맑은 고딕" w:hAnsi="Symbol"/>
                <w:kern w:val="0"/>
                <w:szCs w:val="20"/>
                <w:lang w:val="en-GB" w:eastAsia="en-GB" w:bidi="bn-IN"/>
              </w:rPr>
              <w:t></w:t>
            </w:r>
            <w:r w:rsidRPr="00270F50">
              <w:rPr>
                <w:rFonts w:ascii="Times New Roman" w:eastAsia="맑은 고딕"/>
                <w:kern w:val="0"/>
                <w:szCs w:val="20"/>
                <w:lang w:val="en-GB" w:eastAsia="en-GB" w:bidi="bn-IN"/>
              </w:rPr>
              <w:t>T</w:t>
            </w:r>
            <w:r w:rsidRPr="00270F50">
              <w:rPr>
                <w:rFonts w:ascii="Times New Roman" w:eastAsia="맑은 고딕"/>
                <w:kern w:val="0"/>
                <w:szCs w:val="20"/>
                <w:vertAlign w:val="subscript"/>
                <w:lang w:val="en-GB" w:eastAsia="en-GB" w:bidi="bn-IN"/>
              </w:rPr>
              <w:t>C</w:t>
            </w:r>
            <w:r w:rsidRPr="00270F50">
              <w:rPr>
                <w:rFonts w:ascii="Times New Roman" w:eastAsia="맑은 고딕"/>
                <w:kern w:val="0"/>
                <w:szCs w:val="20"/>
                <w:lang w:val="en-GB" w:eastAsia="en-GB" w:bidi="bn-IN"/>
              </w:rPr>
              <w:t xml:space="preserve"> is the highest value </w:t>
            </w:r>
            <w:r w:rsidRPr="00270F50">
              <w:rPr>
                <w:rFonts w:ascii="Symbol" w:eastAsia="맑은 고딕" w:hAnsi="Symbol"/>
                <w:kern w:val="0"/>
                <w:szCs w:val="20"/>
                <w:lang w:val="en-GB" w:eastAsia="en-GB" w:bidi="bn-IN"/>
              </w:rPr>
              <w:t></w:t>
            </w:r>
            <w:r w:rsidRPr="00270F50">
              <w:rPr>
                <w:rFonts w:ascii="Times New Roman" w:eastAsia="맑은 고딕"/>
                <w:kern w:val="0"/>
                <w:szCs w:val="20"/>
                <w:lang w:val="en-GB" w:eastAsia="en-GB" w:bidi="bn-IN"/>
              </w:rPr>
              <w:t>T</w:t>
            </w:r>
            <w:r w:rsidRPr="00270F50">
              <w:rPr>
                <w:rFonts w:ascii="Times New Roman" w:eastAsia="맑은 고딕"/>
                <w:kern w:val="0"/>
                <w:szCs w:val="20"/>
                <w:vertAlign w:val="subscript"/>
                <w:lang w:val="en-GB" w:eastAsia="en-GB" w:bidi="bn-IN"/>
              </w:rPr>
              <w:t>C,c</w:t>
            </w:r>
            <w:r w:rsidRPr="00270F50">
              <w:rPr>
                <w:rFonts w:ascii="Times New Roman" w:eastAsia="맑은 고딕"/>
                <w:kern w:val="0"/>
                <w:szCs w:val="20"/>
                <w:lang w:val="en-GB" w:eastAsia="en-GB" w:bidi="bn-IN"/>
              </w:rPr>
              <w:t xml:space="preserve"> among all serving cells </w:t>
            </w:r>
            <w:r w:rsidRPr="00270F50">
              <w:rPr>
                <w:rFonts w:ascii="Times New Roman" w:eastAsia="맑은 고딕"/>
                <w:i/>
                <w:kern w:val="0"/>
                <w:szCs w:val="20"/>
                <w:lang w:val="en-GB" w:eastAsia="en-GB" w:bidi="bn-IN"/>
              </w:rPr>
              <w:t>c</w:t>
            </w:r>
            <w:r w:rsidRPr="00270F50">
              <w:rPr>
                <w:rFonts w:ascii="Times New Roman" w:eastAsia="맑은 고딕"/>
                <w:kern w:val="0"/>
                <w:szCs w:val="20"/>
                <w:lang w:val="en-GB" w:eastAsia="en-GB" w:bidi="bn-IN"/>
              </w:rPr>
              <w:t>;</w:t>
            </w:r>
          </w:p>
          <w:p w14:paraId="6EA9E135"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i/>
                <w:kern w:val="0"/>
                <w:szCs w:val="20"/>
                <w:lang w:val="en-GB" w:eastAsia="en-GB" w:bidi="bn-IN"/>
              </w:rPr>
            </w:pPr>
            <w:r w:rsidRPr="00270F50">
              <w:rPr>
                <w:rFonts w:ascii="Times New Roman" w:eastAsia="맑은 고딕"/>
                <w:kern w:val="0"/>
                <w:szCs w:val="20"/>
                <w:lang w:val="en-GB" w:eastAsia="en-GB" w:bidi="bn-IN"/>
              </w:rPr>
              <w:t>-</w:t>
            </w:r>
            <w:r w:rsidRPr="00270F50">
              <w:rPr>
                <w:rFonts w:ascii="Times New Roman" w:eastAsia="맑은 고딕"/>
                <w:kern w:val="0"/>
                <w:szCs w:val="20"/>
                <w:lang w:val="en-GB" w:eastAsia="en-GB" w:bidi="bn-IN"/>
              </w:rPr>
              <w:tab/>
            </w:r>
            <w:r w:rsidRPr="00270F50">
              <w:rPr>
                <w:rFonts w:ascii="Times New Roman" w:eastAsia="맑은 고딕"/>
                <w:kern w:val="0"/>
                <w:szCs w:val="20"/>
                <w:lang w:val="en-GB" w:eastAsia="en-GB"/>
              </w:rPr>
              <w:t>∆T</w:t>
            </w:r>
            <w:r w:rsidRPr="00270F50">
              <w:rPr>
                <w:rFonts w:ascii="Times New Roman" w:eastAsia="맑은 고딕"/>
                <w:kern w:val="0"/>
                <w:szCs w:val="20"/>
                <w:vertAlign w:val="subscript"/>
                <w:lang w:val="en-GB" w:eastAsia="en-GB"/>
              </w:rPr>
              <w:t>RxSRS</w:t>
            </w:r>
            <w:r w:rsidRPr="00270F50">
              <w:rPr>
                <w:rFonts w:ascii="Times New Roman" w:eastAsia="맑은 고딕"/>
                <w:kern w:val="0"/>
                <w:szCs w:val="20"/>
                <w:lang w:val="en-GB" w:eastAsia="en-GB"/>
              </w:rPr>
              <w:t xml:space="preserve"> </w:t>
            </w:r>
            <w:r w:rsidRPr="00270F50">
              <w:rPr>
                <w:rFonts w:ascii="Times New Roman" w:eastAsia="맑은 고딕"/>
                <w:kern w:val="0"/>
                <w:szCs w:val="20"/>
                <w:lang w:val="en-GB" w:eastAsia="en-GB" w:bidi="bn-IN"/>
              </w:rPr>
              <w:t xml:space="preserve">is the highest value among all serving cells </w:t>
            </w:r>
            <w:r w:rsidRPr="00270F50">
              <w:rPr>
                <w:rFonts w:ascii="Times New Roman" w:eastAsia="맑은 고딕"/>
                <w:i/>
                <w:kern w:val="0"/>
                <w:szCs w:val="20"/>
                <w:lang w:val="en-GB" w:eastAsia="en-GB" w:bidi="bn-IN"/>
              </w:rPr>
              <w:t>c;</w:t>
            </w:r>
          </w:p>
          <w:p w14:paraId="0631A924" w14:textId="77777777" w:rsidR="00270F50" w:rsidRPr="00270F50" w:rsidRDefault="00270F50" w:rsidP="00270F50">
            <w:pPr>
              <w:widowControl/>
              <w:wordWrap/>
              <w:overflowPunct w:val="0"/>
              <w:adjustRightInd w:val="0"/>
              <w:spacing w:after="180"/>
              <w:ind w:left="568" w:hanging="284"/>
              <w:textAlignment w:val="baseline"/>
              <w:rPr>
                <w:rFonts w:ascii="Times New Roman" w:eastAsia="맑은 고딕"/>
                <w:i/>
                <w:kern w:val="0"/>
                <w:szCs w:val="20"/>
                <w:lang w:val="en-GB" w:eastAsia="en-GB" w:bidi="bn-IN"/>
              </w:rPr>
            </w:pPr>
            <w:r w:rsidRPr="00270F50">
              <w:rPr>
                <w:rFonts w:ascii="Times New Roman" w:eastAsia="맑은 고딕"/>
                <w:kern w:val="0"/>
                <w:szCs w:val="20"/>
                <w:lang w:val="en-GB" w:eastAsia="en-GB"/>
              </w:rPr>
              <w:t>-</w:t>
            </w:r>
            <w:r w:rsidRPr="00270F50">
              <w:rPr>
                <w:rFonts w:ascii="Times New Roman" w:eastAsia="맑은 고딕"/>
                <w:kern w:val="0"/>
                <w:szCs w:val="20"/>
                <w:lang w:val="en-GB" w:eastAsia="en-GB"/>
              </w:rPr>
              <w:tab/>
            </w:r>
            <w:r w:rsidRPr="00270F50">
              <w:rPr>
                <w:rFonts w:ascii="Times New Roman" w:eastAsia="맑은 고딕"/>
                <w:kern w:val="0"/>
                <w:szCs w:val="20"/>
                <w:highlight w:val="green"/>
                <w:lang w:val="en-GB" w:eastAsia="en-GB"/>
              </w:rPr>
              <w:t>P</w:t>
            </w:r>
            <w:r w:rsidRPr="00270F50">
              <w:rPr>
                <w:rFonts w:ascii="Times New Roman" w:eastAsia="맑은 고딕"/>
                <w:kern w:val="0"/>
                <w:szCs w:val="20"/>
                <w:highlight w:val="green"/>
                <w:vertAlign w:val="subscript"/>
                <w:lang w:val="en-GB" w:eastAsia="en-GB"/>
              </w:rPr>
              <w:t>EMAX,CA</w:t>
            </w:r>
            <w:r w:rsidRPr="00270F50">
              <w:rPr>
                <w:rFonts w:ascii="Times New Roman" w:eastAsia="맑은 고딕"/>
                <w:kern w:val="0"/>
                <w:szCs w:val="20"/>
                <w:highlight w:val="green"/>
                <w:lang w:val="en-GB" w:eastAsia="en-GB"/>
              </w:rPr>
              <w:t xml:space="preserve"> is the value indicated by </w:t>
            </w:r>
            <w:r w:rsidRPr="00270F50">
              <w:rPr>
                <w:rFonts w:ascii="Times New Roman" w:eastAsia="맑은 고딕"/>
                <w:i/>
                <w:iCs/>
                <w:kern w:val="0"/>
                <w:szCs w:val="20"/>
                <w:highlight w:val="green"/>
                <w:lang w:val="en-GB" w:eastAsia="en-GB"/>
              </w:rPr>
              <w:t>p-NR-FR1</w:t>
            </w:r>
            <w:r w:rsidRPr="00270F50">
              <w:rPr>
                <w:rFonts w:ascii="Times New Roman" w:eastAsia="맑은 고딕"/>
                <w:kern w:val="0"/>
                <w:szCs w:val="20"/>
                <w:highlight w:val="green"/>
                <w:lang w:val="en-GB" w:eastAsia="en-GB"/>
              </w:rPr>
              <w:t xml:space="preserve"> or by </w:t>
            </w:r>
            <w:r w:rsidRPr="00270F50">
              <w:rPr>
                <w:rFonts w:ascii="Times New Roman" w:eastAsia="맑은 고딕"/>
                <w:i/>
                <w:iCs/>
                <w:kern w:val="0"/>
                <w:szCs w:val="20"/>
                <w:highlight w:val="green"/>
                <w:lang w:val="en-GB" w:eastAsia="en-GB"/>
              </w:rPr>
              <w:t>p-UE-FR1</w:t>
            </w:r>
            <w:r w:rsidRPr="00270F50">
              <w:rPr>
                <w:rFonts w:ascii="Times New Roman" w:eastAsia="맑은 고딕"/>
                <w:kern w:val="0"/>
                <w:szCs w:val="20"/>
                <w:highlight w:val="green"/>
                <w:lang w:val="en-GB" w:eastAsia="en-GB"/>
              </w:rPr>
              <w:t xml:space="preserve"> whichever is the smallest if both are present</w:t>
            </w:r>
            <w:r w:rsidRPr="00270F50">
              <w:rPr>
                <w:rFonts w:ascii="Times New Roman" w:eastAsia="맑은 고딕"/>
                <w:i/>
                <w:kern w:val="0"/>
                <w:szCs w:val="20"/>
                <w:highlight w:val="green"/>
                <w:lang w:val="en-GB" w:eastAsia="en-GB" w:bidi="bn-IN"/>
              </w:rPr>
              <w:t>.</w:t>
            </w:r>
          </w:p>
        </w:tc>
      </w:tr>
    </w:tbl>
    <w:p w14:paraId="3D668980" w14:textId="77777777" w:rsidR="00270F50" w:rsidRDefault="00270F50" w:rsidP="00270F50">
      <w:pPr>
        <w:pStyle w:val="LGTdoc0"/>
        <w:spacing w:afterLines="0" w:after="0" w:line="240" w:lineRule="auto"/>
        <w:ind w:firstLine="425"/>
        <w:rPr>
          <w:rFonts w:ascii="Calibri" w:hAnsi="Calibri" w:cs="Calibri"/>
          <w:szCs w:val="22"/>
        </w:rPr>
      </w:pPr>
    </w:p>
    <w:p w14:paraId="21B5CD7E" w14:textId="77777777" w:rsidR="00C56764" w:rsidRDefault="001560FD" w:rsidP="00C56764">
      <w:pPr>
        <w:pStyle w:val="LGTdoc0"/>
        <w:spacing w:afterLines="0" w:after="0" w:line="240" w:lineRule="auto"/>
        <w:ind w:firstLine="425"/>
        <w:rPr>
          <w:rFonts w:ascii="Calibri" w:hAnsi="Calibri" w:cs="Calibri"/>
          <w:szCs w:val="22"/>
        </w:rPr>
      </w:pPr>
      <w:r w:rsidRPr="009434E8">
        <w:rPr>
          <w:rFonts w:ascii="Calibri" w:hAnsi="Calibri" w:cs="Calibri"/>
          <w:szCs w:val="22"/>
        </w:rPr>
        <w:t xml:space="preserve">In summary, </w:t>
      </w:r>
      <w:r>
        <w:rPr>
          <w:rFonts w:ascii="Calibri" w:hAnsi="Calibri" w:cs="Calibri"/>
          <w:szCs w:val="22"/>
        </w:rPr>
        <w:t xml:space="preserve">we think that </w:t>
      </w:r>
      <w:r w:rsidRPr="005C019C">
        <w:rPr>
          <w:rFonts w:ascii="Calibri" w:hAnsi="Calibri" w:cs="Calibri"/>
          <w:szCs w:val="22"/>
        </w:rPr>
        <w:t>RAN</w:t>
      </w:r>
      <w:r>
        <w:rPr>
          <w:rFonts w:ascii="Calibri" w:hAnsi="Calibri" w:cs="Calibri"/>
          <w:szCs w:val="22"/>
        </w:rPr>
        <w:t>2</w:t>
      </w:r>
      <w:r w:rsidR="0057268D">
        <w:rPr>
          <w:rFonts w:ascii="Calibri" w:hAnsi="Calibri" w:cs="Calibri"/>
          <w:szCs w:val="22"/>
        </w:rPr>
        <w:t xml:space="preserve"> agrees to adopt Alt.2 to define </w:t>
      </w:r>
      <w:r w:rsidR="0057268D" w:rsidRPr="00415D7A">
        <w:rPr>
          <w:rFonts w:ascii="Calibri" w:hAnsi="Calibri" w:cs="Calibri"/>
          <w:szCs w:val="22"/>
        </w:rPr>
        <w:t>P</w:t>
      </w:r>
      <w:r w:rsidR="0057268D" w:rsidRPr="00F96F79">
        <w:rPr>
          <w:rFonts w:ascii="Calibri" w:hAnsi="Calibri" w:cs="Calibri"/>
          <w:szCs w:val="22"/>
          <w:vertAlign w:val="subscript"/>
        </w:rPr>
        <w:t>EMAX,CA</w:t>
      </w:r>
      <w:r w:rsidR="0057268D">
        <w:rPr>
          <w:rFonts w:ascii="Calibri" w:hAnsi="Calibri" w:cs="Calibri"/>
          <w:szCs w:val="22"/>
        </w:rPr>
        <w:t xml:space="preserve"> for NR SL CA and sends </w:t>
      </w:r>
      <w:r w:rsidRPr="005C019C">
        <w:rPr>
          <w:rFonts w:ascii="Calibri" w:hAnsi="Calibri" w:cs="Calibri"/>
          <w:szCs w:val="22"/>
        </w:rPr>
        <w:t xml:space="preserve">feedback </w:t>
      </w:r>
      <w:r w:rsidR="0057268D">
        <w:rPr>
          <w:rFonts w:ascii="Calibri" w:hAnsi="Calibri" w:cs="Calibri"/>
          <w:szCs w:val="22"/>
        </w:rPr>
        <w:t xml:space="preserve">of this decision </w:t>
      </w:r>
      <w:r w:rsidRPr="005C019C">
        <w:rPr>
          <w:rFonts w:ascii="Calibri" w:hAnsi="Calibri" w:cs="Calibri"/>
          <w:szCs w:val="22"/>
        </w:rPr>
        <w:t>to RAN4</w:t>
      </w:r>
      <w:r w:rsidR="0057268D">
        <w:rPr>
          <w:rFonts w:ascii="Calibri" w:hAnsi="Calibri" w:cs="Calibri"/>
          <w:szCs w:val="22"/>
        </w:rPr>
        <w:t>.</w:t>
      </w:r>
    </w:p>
    <w:p w14:paraId="56991405" w14:textId="77777777" w:rsidR="0049560A" w:rsidRPr="00370C44" w:rsidRDefault="00C56764" w:rsidP="00C56764">
      <w:pPr>
        <w:pStyle w:val="LGTdoc0"/>
        <w:spacing w:afterLines="0" w:after="0" w:line="240" w:lineRule="auto"/>
        <w:ind w:firstLine="425"/>
        <w:rPr>
          <w:rFonts w:ascii="Calibri" w:hAnsi="Calibri" w:cs="Calibri"/>
          <w:szCs w:val="22"/>
        </w:rPr>
      </w:pPr>
      <w:r w:rsidRPr="00370C44">
        <w:rPr>
          <w:rFonts w:ascii="Calibri" w:hAnsi="Calibri" w:cs="Calibri"/>
          <w:szCs w:val="22"/>
        </w:rPr>
        <w:t xml:space="preserve"> </w:t>
      </w:r>
    </w:p>
    <w:p w14:paraId="49A1D4F7" w14:textId="77777777" w:rsidR="00CC40D3" w:rsidRDefault="00C0786C" w:rsidP="00C0786C">
      <w:pPr>
        <w:pStyle w:val="LGTdoc0"/>
        <w:spacing w:afterLines="0" w:after="0" w:line="240" w:lineRule="auto"/>
        <w:rPr>
          <w:rFonts w:ascii="Calibri" w:hAnsi="Calibri" w:cs="Calibri"/>
          <w:b/>
          <w:i/>
          <w:szCs w:val="22"/>
        </w:rPr>
      </w:pPr>
      <w:r>
        <w:rPr>
          <w:rFonts w:ascii="Calibri" w:hAnsi="Calibri" w:cs="Calibri"/>
          <w:b/>
          <w:i/>
          <w:szCs w:val="22"/>
        </w:rPr>
        <w:t>Propos</w:t>
      </w:r>
      <w:r w:rsidRPr="00CC40D3">
        <w:rPr>
          <w:rFonts w:ascii="Calibri" w:hAnsi="Calibri" w:cs="Calibri"/>
          <w:b/>
          <w:i/>
          <w:szCs w:val="22"/>
        </w:rPr>
        <w:t xml:space="preserve">al: </w:t>
      </w:r>
      <w:r w:rsidR="00CC40D3" w:rsidRPr="00CC40D3">
        <w:rPr>
          <w:rFonts w:ascii="Calibri" w:hAnsi="Calibri" w:cs="Calibri"/>
          <w:b/>
          <w:i/>
          <w:szCs w:val="22"/>
        </w:rPr>
        <w:t xml:space="preserve">RAN2 agrees to adopt Alt.2 </w:t>
      </w:r>
      <w:r w:rsidR="00CC40D3">
        <w:rPr>
          <w:rFonts w:ascii="Calibri" w:hAnsi="Calibri" w:cs="Calibri"/>
          <w:b/>
          <w:i/>
          <w:szCs w:val="22"/>
        </w:rPr>
        <w:t>(i.e.,</w:t>
      </w:r>
      <w:r w:rsidR="00CC40D3" w:rsidRPr="00CC40D3">
        <w:rPr>
          <w:rFonts w:hint="eastAsia"/>
        </w:rPr>
        <w:t xml:space="preserve"> </w:t>
      </w:r>
      <w:r w:rsidR="00CC40D3">
        <w:rPr>
          <w:rFonts w:ascii="Calibri" w:hAnsi="Calibri" w:cs="Calibri" w:hint="eastAsia"/>
          <w:b/>
          <w:i/>
          <w:szCs w:val="22"/>
        </w:rPr>
        <w:t>d</w:t>
      </w:r>
      <w:r w:rsidR="00CC40D3" w:rsidRPr="00CC40D3">
        <w:rPr>
          <w:rFonts w:ascii="Calibri" w:hAnsi="Calibri" w:cs="Calibri"/>
          <w:b/>
          <w:i/>
          <w:szCs w:val="22"/>
        </w:rPr>
        <w:t>efine new IE for SL CA, i.e., P</w:t>
      </w:r>
      <w:r w:rsidR="00CC40D3" w:rsidRPr="00CC40D3">
        <w:rPr>
          <w:rFonts w:ascii="Calibri" w:hAnsi="Calibri" w:cs="Calibri"/>
          <w:b/>
          <w:i/>
          <w:szCs w:val="22"/>
          <w:vertAlign w:val="subscript"/>
        </w:rPr>
        <w:t>EMAX,CA</w:t>
      </w:r>
      <w:r w:rsidR="00CC40D3" w:rsidRPr="00CC40D3">
        <w:rPr>
          <w:rFonts w:ascii="Calibri" w:hAnsi="Calibri" w:cs="Calibri"/>
          <w:b/>
          <w:i/>
          <w:szCs w:val="22"/>
        </w:rPr>
        <w:t xml:space="preserve">  = new IE, sl-maxTransPower-CA</w:t>
      </w:r>
      <w:r w:rsidR="00CC40D3">
        <w:rPr>
          <w:rFonts w:ascii="Calibri" w:hAnsi="Calibri" w:cs="Calibri"/>
          <w:b/>
          <w:i/>
          <w:szCs w:val="22"/>
        </w:rPr>
        <w:t xml:space="preserve">) </w:t>
      </w:r>
      <w:r w:rsidR="00CC40D3" w:rsidRPr="00CC40D3">
        <w:rPr>
          <w:rFonts w:ascii="Calibri" w:hAnsi="Calibri" w:cs="Calibri"/>
          <w:b/>
          <w:i/>
          <w:szCs w:val="22"/>
        </w:rPr>
        <w:t>to define P</w:t>
      </w:r>
      <w:r w:rsidR="00CC40D3" w:rsidRPr="00CC40D3">
        <w:rPr>
          <w:rFonts w:ascii="Calibri" w:hAnsi="Calibri" w:cs="Calibri"/>
          <w:b/>
          <w:i/>
          <w:szCs w:val="22"/>
          <w:vertAlign w:val="subscript"/>
        </w:rPr>
        <w:t>EMAX,CA</w:t>
      </w:r>
      <w:r w:rsidR="00CC40D3" w:rsidRPr="00CC40D3">
        <w:rPr>
          <w:rFonts w:ascii="Calibri" w:hAnsi="Calibri" w:cs="Calibri"/>
          <w:b/>
          <w:i/>
          <w:szCs w:val="22"/>
        </w:rPr>
        <w:t xml:space="preserve"> for NR SL CA and sends feedback of this decision to RAN4.</w:t>
      </w:r>
    </w:p>
    <w:p w14:paraId="6073D6B4" w14:textId="77777777" w:rsidR="00CC40D3" w:rsidRPr="00CC40D3" w:rsidRDefault="00CC40D3" w:rsidP="00C0786C">
      <w:pPr>
        <w:pStyle w:val="LGTdoc0"/>
        <w:spacing w:afterLines="0" w:after="0" w:line="240" w:lineRule="auto"/>
        <w:rPr>
          <w:rFonts w:ascii="Calibri" w:hAnsi="Calibri" w:cs="Calibri"/>
          <w:b/>
          <w:i/>
          <w:szCs w:val="22"/>
        </w:rPr>
      </w:pPr>
    </w:p>
    <w:p w14:paraId="5700A276" w14:textId="77777777"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14:paraId="4E65785C" w14:textId="77777777"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w:t>
      </w:r>
      <w:r w:rsidR="000D7DCE">
        <w:rPr>
          <w:rFonts w:ascii="Calibri" w:hAnsi="Calibri" w:cs="Calibri"/>
          <w:szCs w:val="22"/>
        </w:rPr>
        <w:t>2</w:t>
      </w:r>
      <w:r>
        <w:rPr>
          <w:rFonts w:ascii="Calibri" w:hAnsi="Calibri" w:cs="Calibri"/>
          <w:szCs w:val="22"/>
        </w:rPr>
        <w:t xml:space="preserve"> provides feedback</w:t>
      </w:r>
      <w:r>
        <w:rPr>
          <w:rFonts w:ascii="Calibri" w:hAnsi="Calibri" w:cs="Calibri" w:hint="eastAsia"/>
          <w:szCs w:val="22"/>
        </w:rPr>
        <w:t>s</w:t>
      </w:r>
      <w:r>
        <w:rPr>
          <w:rFonts w:ascii="Calibri" w:hAnsi="Calibri" w:cs="Calibri"/>
          <w:szCs w:val="22"/>
        </w:rPr>
        <w:t xml:space="preserve"> on RAN</w:t>
      </w:r>
      <w:r w:rsidR="00D74D9B">
        <w:rPr>
          <w:rFonts w:ascii="Calibri" w:hAnsi="Calibri" w:cs="Calibri"/>
          <w:szCs w:val="22"/>
        </w:rPr>
        <w:t>4</w:t>
      </w:r>
      <w:r>
        <w:rPr>
          <w:rFonts w:ascii="Calibri" w:hAnsi="Calibri" w:cs="Calibri"/>
          <w:szCs w:val="22"/>
        </w:rPr>
        <w:t>’s question in LS [1].</w:t>
      </w:r>
      <w:r w:rsidRPr="0038253B">
        <w:rPr>
          <w:rFonts w:ascii="Calibri" w:hAnsi="Calibri" w:cs="Calibri"/>
          <w:szCs w:val="22"/>
        </w:rPr>
        <w:t xml:space="preserve"> The following proposal </w:t>
      </w:r>
      <w:r w:rsidR="001E1FC8">
        <w:rPr>
          <w:rFonts w:ascii="Calibri" w:hAnsi="Calibri" w:cs="Calibri"/>
          <w:szCs w:val="22"/>
        </w:rPr>
        <w:t>is</w:t>
      </w:r>
      <w:r w:rsidRPr="0038253B">
        <w:rPr>
          <w:rFonts w:ascii="Calibri" w:hAnsi="Calibri" w:cs="Calibri"/>
          <w:szCs w:val="22"/>
        </w:rPr>
        <w:t xml:space="preserve"> given.</w:t>
      </w:r>
    </w:p>
    <w:p w14:paraId="25C7460D" w14:textId="77777777" w:rsidR="007000D9" w:rsidRDefault="007000D9" w:rsidP="007000D9">
      <w:pPr>
        <w:pStyle w:val="LGTdoc0"/>
        <w:spacing w:afterLines="0" w:after="0" w:line="240" w:lineRule="auto"/>
        <w:rPr>
          <w:rFonts w:ascii="Calibri" w:hAnsi="Calibri" w:cs="Calibri"/>
          <w:b/>
          <w:i/>
          <w:szCs w:val="22"/>
        </w:rPr>
      </w:pPr>
    </w:p>
    <w:p w14:paraId="68D73863" w14:textId="77777777" w:rsidR="00F82ADD" w:rsidRDefault="00F82ADD" w:rsidP="00F82ADD">
      <w:pPr>
        <w:pStyle w:val="LGTdoc0"/>
        <w:spacing w:afterLines="0" w:after="0" w:line="240" w:lineRule="auto"/>
        <w:rPr>
          <w:rFonts w:ascii="Calibri" w:hAnsi="Calibri" w:cs="Calibri"/>
          <w:b/>
          <w:i/>
          <w:szCs w:val="22"/>
        </w:rPr>
      </w:pPr>
      <w:r>
        <w:rPr>
          <w:rFonts w:ascii="Calibri" w:hAnsi="Calibri" w:cs="Calibri"/>
          <w:b/>
          <w:i/>
          <w:szCs w:val="22"/>
        </w:rPr>
        <w:t>Propos</w:t>
      </w:r>
      <w:r w:rsidRPr="00CC40D3">
        <w:rPr>
          <w:rFonts w:ascii="Calibri" w:hAnsi="Calibri" w:cs="Calibri"/>
          <w:b/>
          <w:i/>
          <w:szCs w:val="22"/>
        </w:rPr>
        <w:t xml:space="preserve">al: RAN2 agrees to adopt Alt.2 </w:t>
      </w:r>
      <w:r>
        <w:rPr>
          <w:rFonts w:ascii="Calibri" w:hAnsi="Calibri" w:cs="Calibri"/>
          <w:b/>
          <w:i/>
          <w:szCs w:val="22"/>
        </w:rPr>
        <w:t>(i.e.,</w:t>
      </w:r>
      <w:r w:rsidRPr="00CC40D3">
        <w:rPr>
          <w:rFonts w:hint="eastAsia"/>
        </w:rPr>
        <w:t xml:space="preserve"> </w:t>
      </w:r>
      <w:r>
        <w:rPr>
          <w:rFonts w:ascii="Calibri" w:hAnsi="Calibri" w:cs="Calibri" w:hint="eastAsia"/>
          <w:b/>
          <w:i/>
          <w:szCs w:val="22"/>
        </w:rPr>
        <w:t>d</w:t>
      </w:r>
      <w:r w:rsidRPr="00CC40D3">
        <w:rPr>
          <w:rFonts w:ascii="Calibri" w:hAnsi="Calibri" w:cs="Calibri"/>
          <w:b/>
          <w:i/>
          <w:szCs w:val="22"/>
        </w:rPr>
        <w:t>efine new IE for SL CA, i.e., P</w:t>
      </w:r>
      <w:r w:rsidRPr="00CC40D3">
        <w:rPr>
          <w:rFonts w:ascii="Calibri" w:hAnsi="Calibri" w:cs="Calibri"/>
          <w:b/>
          <w:i/>
          <w:szCs w:val="22"/>
          <w:vertAlign w:val="subscript"/>
        </w:rPr>
        <w:t>EMAX,CA</w:t>
      </w:r>
      <w:r w:rsidRPr="00CC40D3">
        <w:rPr>
          <w:rFonts w:ascii="Calibri" w:hAnsi="Calibri" w:cs="Calibri"/>
          <w:b/>
          <w:i/>
          <w:szCs w:val="22"/>
        </w:rPr>
        <w:t xml:space="preserve">  = new IE, sl-maxTransPower-CA</w:t>
      </w:r>
      <w:r>
        <w:rPr>
          <w:rFonts w:ascii="Calibri" w:hAnsi="Calibri" w:cs="Calibri"/>
          <w:b/>
          <w:i/>
          <w:szCs w:val="22"/>
        </w:rPr>
        <w:t xml:space="preserve">) </w:t>
      </w:r>
      <w:r w:rsidRPr="00CC40D3">
        <w:rPr>
          <w:rFonts w:ascii="Calibri" w:hAnsi="Calibri" w:cs="Calibri"/>
          <w:b/>
          <w:i/>
          <w:szCs w:val="22"/>
        </w:rPr>
        <w:t>to define P</w:t>
      </w:r>
      <w:r w:rsidRPr="00CC40D3">
        <w:rPr>
          <w:rFonts w:ascii="Calibri" w:hAnsi="Calibri" w:cs="Calibri"/>
          <w:b/>
          <w:i/>
          <w:szCs w:val="22"/>
          <w:vertAlign w:val="subscript"/>
        </w:rPr>
        <w:t>EMAX,CA</w:t>
      </w:r>
      <w:r w:rsidRPr="00CC40D3">
        <w:rPr>
          <w:rFonts w:ascii="Calibri" w:hAnsi="Calibri" w:cs="Calibri"/>
          <w:b/>
          <w:i/>
          <w:szCs w:val="22"/>
        </w:rPr>
        <w:t xml:space="preserve"> for NR SL CA and sends feedback of this decision to RAN4.</w:t>
      </w:r>
    </w:p>
    <w:p w14:paraId="239B1BBD" w14:textId="77777777" w:rsidR="007000D9" w:rsidRPr="00F82ADD" w:rsidRDefault="007000D9" w:rsidP="007000D9">
      <w:pPr>
        <w:spacing w:after="160" w:line="259" w:lineRule="auto"/>
        <w:rPr>
          <w:rFonts w:ascii="Calibri" w:hAnsi="Calibri" w:cs="Calibri"/>
          <w:b/>
          <w:i/>
          <w:sz w:val="22"/>
          <w:szCs w:val="22"/>
          <w:lang w:val="en-GB"/>
        </w:rPr>
      </w:pPr>
    </w:p>
    <w:p w14:paraId="1083D91C" w14:textId="77777777"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14:paraId="2D2CCA89" w14:textId="77777777" w:rsidR="007000D9" w:rsidRPr="00EB6921" w:rsidRDefault="007000D9" w:rsidP="007000D9">
      <w:pPr>
        <w:pStyle w:val="LGTdoc0"/>
        <w:spacing w:afterLines="0" w:after="0" w:line="240" w:lineRule="auto"/>
        <w:rPr>
          <w:rFonts w:ascii="Calibri" w:hAnsi="Calibri" w:cs="Calibri"/>
          <w:sz w:val="10"/>
          <w:szCs w:val="10"/>
        </w:rPr>
      </w:pPr>
    </w:p>
    <w:p w14:paraId="2A62A890" w14:textId="77777777" w:rsidR="00D35E2B" w:rsidRPr="00D662F3"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BE246D" w:rsidRPr="00BE246D">
        <w:rPr>
          <w:rFonts w:ascii="Calibri" w:hAnsi="Calibri" w:cs="Calibri"/>
          <w:szCs w:val="22"/>
        </w:rPr>
        <w:t>R2-2311755</w:t>
      </w:r>
      <w:r w:rsidRPr="003D1CDE">
        <w:rPr>
          <w:rFonts w:ascii="Calibri" w:hAnsi="Calibri" w:cs="Calibri"/>
          <w:szCs w:val="22"/>
        </w:rPr>
        <w:t>, “</w:t>
      </w:r>
      <w:r w:rsidR="00BE246D" w:rsidRPr="00BE246D">
        <w:rPr>
          <w:rFonts w:ascii="Calibri" w:hAnsi="Calibri" w:cs="Calibri"/>
          <w:szCs w:val="22"/>
        </w:rPr>
        <w:t>LS on a capability of UE power class and IE on P</w:t>
      </w:r>
      <w:r w:rsidR="00BE246D" w:rsidRPr="00D35E2B">
        <w:rPr>
          <w:rFonts w:ascii="Calibri" w:hAnsi="Calibri" w:cs="Calibri"/>
          <w:szCs w:val="22"/>
          <w:vertAlign w:val="subscript"/>
        </w:rPr>
        <w:t>EMAX,CA</w:t>
      </w:r>
      <w:r w:rsidR="00BE246D" w:rsidRPr="00BE246D">
        <w:rPr>
          <w:rFonts w:ascii="Calibri" w:hAnsi="Calibri" w:cs="Calibri"/>
          <w:szCs w:val="22"/>
        </w:rPr>
        <w:t xml:space="preserve"> for SL CA</w:t>
      </w:r>
      <w:r w:rsidRPr="003D1CDE">
        <w:rPr>
          <w:rFonts w:ascii="Calibri" w:hAnsi="Calibri" w:cs="Calibri"/>
          <w:szCs w:val="22"/>
        </w:rPr>
        <w:t xml:space="preserve">,” </w:t>
      </w:r>
      <w:r w:rsidR="00D15885" w:rsidRPr="00D15885">
        <w:rPr>
          <w:rFonts w:ascii="Calibri" w:hAnsi="Calibri" w:cs="Calibri"/>
          <w:szCs w:val="22"/>
        </w:rPr>
        <w:t xml:space="preserve">RAN4, </w:t>
      </w:r>
      <w:r w:rsidR="00D35E2B" w:rsidRPr="00BE246D">
        <w:rPr>
          <w:rFonts w:ascii="Calibri" w:hAnsi="Calibri" w:cs="Calibri"/>
          <w:szCs w:val="22"/>
        </w:rPr>
        <w:t>LGE, OPPO</w:t>
      </w:r>
      <w:r w:rsidRPr="003D1CDE">
        <w:rPr>
          <w:rFonts w:ascii="Calibri" w:hAnsi="Calibri" w:cs="Calibri"/>
          <w:szCs w:val="22"/>
        </w:rPr>
        <w:t>.</w:t>
      </w:r>
    </w:p>
    <w:sectPr w:rsidR="00D35E2B" w:rsidRPr="00D662F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F40CA" w14:textId="77777777" w:rsidR="00BC6C5B" w:rsidRDefault="00BC6C5B">
      <w:r>
        <w:separator/>
      </w:r>
    </w:p>
  </w:endnote>
  <w:endnote w:type="continuationSeparator" w:id="0">
    <w:p w14:paraId="019E3541" w14:textId="77777777" w:rsidR="00BC6C5B" w:rsidRDefault="00BC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CD54D" w14:textId="77777777"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9CFC675" w14:textId="77777777"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0BDC8" w14:textId="5C2E627C"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C2ED7">
      <w:rPr>
        <w:rStyle w:val="a8"/>
        <w:noProof/>
      </w:rPr>
      <w:t>1</w:t>
    </w:r>
    <w:r>
      <w:rPr>
        <w:rStyle w:val="a8"/>
      </w:rPr>
      <w:fldChar w:fldCharType="end"/>
    </w:r>
  </w:p>
  <w:p w14:paraId="78FD781F" w14:textId="77777777"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402F2" w14:textId="77777777" w:rsidR="00BC6C5B" w:rsidRDefault="00BC6C5B">
      <w:r>
        <w:separator/>
      </w:r>
    </w:p>
  </w:footnote>
  <w:footnote w:type="continuationSeparator" w:id="0">
    <w:p w14:paraId="53EE7D83" w14:textId="77777777" w:rsidR="00BC6C5B" w:rsidRDefault="00BC6C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9"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0"/>
  </w:num>
  <w:num w:numId="3">
    <w:abstractNumId w:val="39"/>
  </w:num>
  <w:num w:numId="4">
    <w:abstractNumId w:val="40"/>
  </w:num>
  <w:num w:numId="5">
    <w:abstractNumId w:val="22"/>
  </w:num>
  <w:num w:numId="6">
    <w:abstractNumId w:val="31"/>
  </w:num>
  <w:num w:numId="7">
    <w:abstractNumId w:val="20"/>
  </w:num>
  <w:num w:numId="8">
    <w:abstractNumId w:val="23"/>
  </w:num>
  <w:num w:numId="9">
    <w:abstractNumId w:val="38"/>
  </w:num>
  <w:num w:numId="10">
    <w:abstractNumId w:val="2"/>
  </w:num>
  <w:num w:numId="11">
    <w:abstractNumId w:val="8"/>
  </w:num>
  <w:num w:numId="12">
    <w:abstractNumId w:val="33"/>
  </w:num>
  <w:num w:numId="13">
    <w:abstractNumId w:val="41"/>
  </w:num>
  <w:num w:numId="14">
    <w:abstractNumId w:val="27"/>
  </w:num>
  <w:num w:numId="15">
    <w:abstractNumId w:val="36"/>
  </w:num>
  <w:num w:numId="16">
    <w:abstractNumId w:val="12"/>
  </w:num>
  <w:num w:numId="17">
    <w:abstractNumId w:val="24"/>
  </w:num>
  <w:num w:numId="18">
    <w:abstractNumId w:val="4"/>
  </w:num>
  <w:num w:numId="19">
    <w:abstractNumId w:val="17"/>
  </w:num>
  <w:num w:numId="20">
    <w:abstractNumId w:val="25"/>
  </w:num>
  <w:num w:numId="21">
    <w:abstractNumId w:val="10"/>
  </w:num>
  <w:num w:numId="22">
    <w:abstractNumId w:val="9"/>
  </w:num>
  <w:num w:numId="23">
    <w:abstractNumId w:val="1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4"/>
  </w:num>
  <w:num w:numId="27">
    <w:abstractNumId w:val="32"/>
  </w:num>
  <w:num w:numId="28">
    <w:abstractNumId w:val="1"/>
  </w:num>
  <w:num w:numId="29">
    <w:abstractNumId w:val="18"/>
  </w:num>
  <w:num w:numId="30">
    <w:abstractNumId w:val="26"/>
  </w:num>
  <w:num w:numId="31">
    <w:abstractNumId w:val="26"/>
  </w:num>
  <w:num w:numId="32">
    <w:abstractNumId w:val="3"/>
  </w:num>
  <w:num w:numId="33">
    <w:abstractNumId w:val="37"/>
  </w:num>
  <w:num w:numId="34">
    <w:abstractNumId w:val="16"/>
  </w:num>
  <w:num w:numId="35">
    <w:abstractNumId w:val="35"/>
  </w:num>
  <w:num w:numId="36">
    <w:abstractNumId w:val="28"/>
  </w:num>
  <w:num w:numId="37">
    <w:abstractNumId w:val="11"/>
  </w:num>
  <w:num w:numId="38">
    <w:abstractNumId w:val="2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3"/>
  </w:num>
  <w:num w:numId="42">
    <w:abstractNumId w:val="19"/>
  </w:num>
  <w:num w:numId="43">
    <w:abstractNumId w:val="5"/>
  </w:num>
  <w:num w:numId="4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7AC"/>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52C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083"/>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3AE"/>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D7DCE"/>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0F1"/>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2AF"/>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A97"/>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0FD"/>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11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4CC"/>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2F1"/>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0F50"/>
    <w:rsid w:val="002712BF"/>
    <w:rsid w:val="002714BA"/>
    <w:rsid w:val="002714D2"/>
    <w:rsid w:val="00271638"/>
    <w:rsid w:val="00271644"/>
    <w:rsid w:val="00271FFA"/>
    <w:rsid w:val="00272203"/>
    <w:rsid w:val="002727B2"/>
    <w:rsid w:val="00272897"/>
    <w:rsid w:val="00272E7A"/>
    <w:rsid w:val="00272F8F"/>
    <w:rsid w:val="0027339B"/>
    <w:rsid w:val="00273680"/>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E2F"/>
    <w:rsid w:val="002C659B"/>
    <w:rsid w:val="002C6BF6"/>
    <w:rsid w:val="002C6F79"/>
    <w:rsid w:val="002C72AA"/>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C66"/>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1FDE"/>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255"/>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40B"/>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7B5"/>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38D"/>
    <w:rsid w:val="003C5602"/>
    <w:rsid w:val="003C572C"/>
    <w:rsid w:val="003C5F6E"/>
    <w:rsid w:val="003C629E"/>
    <w:rsid w:val="003C6984"/>
    <w:rsid w:val="003C6D6E"/>
    <w:rsid w:val="003C72C4"/>
    <w:rsid w:val="003C7733"/>
    <w:rsid w:val="003C7A13"/>
    <w:rsid w:val="003C7BBE"/>
    <w:rsid w:val="003D0351"/>
    <w:rsid w:val="003D0850"/>
    <w:rsid w:val="003D09C1"/>
    <w:rsid w:val="003D09DB"/>
    <w:rsid w:val="003D0CCC"/>
    <w:rsid w:val="003D0D43"/>
    <w:rsid w:val="003D10E6"/>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5D7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E4B"/>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2D4"/>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68D"/>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839"/>
    <w:rsid w:val="00584F80"/>
    <w:rsid w:val="005851FC"/>
    <w:rsid w:val="00585388"/>
    <w:rsid w:val="005858AD"/>
    <w:rsid w:val="00585A50"/>
    <w:rsid w:val="005861DE"/>
    <w:rsid w:val="00586655"/>
    <w:rsid w:val="005866D0"/>
    <w:rsid w:val="00586FA7"/>
    <w:rsid w:val="00587264"/>
    <w:rsid w:val="005874B4"/>
    <w:rsid w:val="0058752C"/>
    <w:rsid w:val="00587D2B"/>
    <w:rsid w:val="005903BE"/>
    <w:rsid w:val="0059070D"/>
    <w:rsid w:val="005907B8"/>
    <w:rsid w:val="00590A5F"/>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19C"/>
    <w:rsid w:val="005C0251"/>
    <w:rsid w:val="005C028B"/>
    <w:rsid w:val="005C0678"/>
    <w:rsid w:val="005C0894"/>
    <w:rsid w:val="005C0A2F"/>
    <w:rsid w:val="005C162F"/>
    <w:rsid w:val="005C1D42"/>
    <w:rsid w:val="005C1EBB"/>
    <w:rsid w:val="005C21A5"/>
    <w:rsid w:val="005C22D4"/>
    <w:rsid w:val="005C2658"/>
    <w:rsid w:val="005C2919"/>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513"/>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C2F"/>
    <w:rsid w:val="005F2ED8"/>
    <w:rsid w:val="005F2F82"/>
    <w:rsid w:val="005F32BE"/>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0F"/>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3B7"/>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8A3"/>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44E"/>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5736"/>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3F99"/>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56"/>
    <w:rsid w:val="007C4E62"/>
    <w:rsid w:val="007C58F0"/>
    <w:rsid w:val="007C59DE"/>
    <w:rsid w:val="007C5B96"/>
    <w:rsid w:val="007C5DD2"/>
    <w:rsid w:val="007C5EE4"/>
    <w:rsid w:val="007C6046"/>
    <w:rsid w:val="007C633E"/>
    <w:rsid w:val="007C65F1"/>
    <w:rsid w:val="007C6AAA"/>
    <w:rsid w:val="007C6D46"/>
    <w:rsid w:val="007C6F42"/>
    <w:rsid w:val="007C755B"/>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08C"/>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6910"/>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6CC"/>
    <w:rsid w:val="008C0A4B"/>
    <w:rsid w:val="008C0AED"/>
    <w:rsid w:val="008C0C11"/>
    <w:rsid w:val="008C1176"/>
    <w:rsid w:val="008C240B"/>
    <w:rsid w:val="008C25D8"/>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1982"/>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A7B"/>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B22"/>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3EC"/>
    <w:rsid w:val="00971AFE"/>
    <w:rsid w:val="00971B21"/>
    <w:rsid w:val="00971D0F"/>
    <w:rsid w:val="00971F3D"/>
    <w:rsid w:val="00972453"/>
    <w:rsid w:val="00972904"/>
    <w:rsid w:val="00972B09"/>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7BF0"/>
    <w:rsid w:val="009A01F7"/>
    <w:rsid w:val="009A02B0"/>
    <w:rsid w:val="009A030A"/>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6CDE"/>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78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374"/>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168"/>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BA0"/>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7F8"/>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3BC"/>
    <w:rsid w:val="00B16428"/>
    <w:rsid w:val="00B16439"/>
    <w:rsid w:val="00B16963"/>
    <w:rsid w:val="00B1752F"/>
    <w:rsid w:val="00B17683"/>
    <w:rsid w:val="00B17CA1"/>
    <w:rsid w:val="00B17F14"/>
    <w:rsid w:val="00B17FA1"/>
    <w:rsid w:val="00B204C6"/>
    <w:rsid w:val="00B20626"/>
    <w:rsid w:val="00B20C7F"/>
    <w:rsid w:val="00B20E1D"/>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576"/>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47E3F"/>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9FD"/>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2ED7"/>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C5B"/>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6D"/>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9FA"/>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B9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A7"/>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B49"/>
    <w:rsid w:val="00C53C3B"/>
    <w:rsid w:val="00C54728"/>
    <w:rsid w:val="00C54B1C"/>
    <w:rsid w:val="00C54EA5"/>
    <w:rsid w:val="00C55190"/>
    <w:rsid w:val="00C5562C"/>
    <w:rsid w:val="00C55852"/>
    <w:rsid w:val="00C559D5"/>
    <w:rsid w:val="00C55AA6"/>
    <w:rsid w:val="00C56764"/>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0CC"/>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74"/>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0D3"/>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527"/>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5FA6"/>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0BE"/>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5E2B"/>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45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2F3"/>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2BE"/>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80"/>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0AF"/>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0CE3"/>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CD"/>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A55"/>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9B"/>
    <w:rsid w:val="00E45DF7"/>
    <w:rsid w:val="00E462E8"/>
    <w:rsid w:val="00E46410"/>
    <w:rsid w:val="00E466A3"/>
    <w:rsid w:val="00E46ABE"/>
    <w:rsid w:val="00E46CC3"/>
    <w:rsid w:val="00E470E2"/>
    <w:rsid w:val="00E47323"/>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7AD"/>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0C9"/>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1E5"/>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BC8"/>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423"/>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66E"/>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5D6F"/>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7F"/>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7DC"/>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ADD"/>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6F7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57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3B2"/>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6C8AB"/>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FD8A5-E15D-46EE-8B98-9BF7BBD7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1248</Words>
  <Characters>7117</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8349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 - Giwon Park(4)</cp:lastModifiedBy>
  <cp:revision>323</cp:revision>
  <cp:lastPrinted>2018-10-31T08:18:00Z</cp:lastPrinted>
  <dcterms:created xsi:type="dcterms:W3CDTF">2022-04-25T05:58:00Z</dcterms:created>
  <dcterms:modified xsi:type="dcterms:W3CDTF">2023-11-03T08:31:00Z</dcterms:modified>
</cp:coreProperties>
</file>